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6090" w14:textId="746B1967" w:rsidR="00110E95" w:rsidRPr="00A5705B" w:rsidRDefault="00452B86" w:rsidP="000C0633">
      <w:pPr>
        <w:spacing w:line="276" w:lineRule="auto"/>
        <w:rPr>
          <w:rFonts w:cstheme="minorHAnsi"/>
          <w:sz w:val="24"/>
          <w:szCs w:val="24"/>
        </w:rPr>
      </w:pPr>
    </w:p>
    <w:p w14:paraId="4A4E6603" w14:textId="77777777" w:rsidR="006D5771" w:rsidRDefault="006D5771" w:rsidP="005023E9">
      <w:pPr>
        <w:spacing w:line="276" w:lineRule="auto"/>
        <w:jc w:val="center"/>
        <w:rPr>
          <w:rFonts w:cstheme="minorHAnsi"/>
          <w:b/>
          <w:bCs/>
          <w:sz w:val="36"/>
          <w:szCs w:val="36"/>
        </w:rPr>
      </w:pPr>
    </w:p>
    <w:p w14:paraId="31F9BAFF" w14:textId="40208EA7" w:rsidR="006D5771" w:rsidRPr="00430A5E" w:rsidRDefault="005023E9" w:rsidP="00430A5E">
      <w:pPr>
        <w:spacing w:line="276" w:lineRule="auto"/>
        <w:jc w:val="center"/>
        <w:rPr>
          <w:rFonts w:cstheme="minorHAnsi"/>
          <w:b/>
          <w:bCs/>
          <w:sz w:val="36"/>
          <w:szCs w:val="36"/>
        </w:rPr>
      </w:pPr>
      <w:r w:rsidRPr="00430A5E">
        <w:rPr>
          <w:rFonts w:cstheme="minorHAnsi"/>
          <w:b/>
          <w:bCs/>
          <w:sz w:val="36"/>
          <w:szCs w:val="36"/>
        </w:rPr>
        <w:t>Akenerji</w:t>
      </w:r>
      <w:r w:rsidR="006D5771" w:rsidRPr="00430A5E">
        <w:rPr>
          <w:rFonts w:cstheme="minorHAnsi"/>
          <w:b/>
          <w:bCs/>
          <w:sz w:val="36"/>
          <w:szCs w:val="36"/>
        </w:rPr>
        <w:t>’ye</w:t>
      </w:r>
      <w:r w:rsidRPr="00430A5E">
        <w:rPr>
          <w:rFonts w:cstheme="minorHAnsi"/>
          <w:b/>
          <w:bCs/>
          <w:sz w:val="36"/>
          <w:szCs w:val="36"/>
        </w:rPr>
        <w:t xml:space="preserve"> Stev</w:t>
      </w:r>
      <w:r w:rsidR="006D5771" w:rsidRPr="00430A5E">
        <w:rPr>
          <w:rFonts w:cstheme="minorHAnsi"/>
          <w:b/>
          <w:bCs/>
          <w:sz w:val="36"/>
          <w:szCs w:val="36"/>
        </w:rPr>
        <w:t>ie’den</w:t>
      </w:r>
      <w:r w:rsidR="008D0158" w:rsidRPr="00430A5E">
        <w:rPr>
          <w:rFonts w:cstheme="minorHAnsi"/>
          <w:b/>
          <w:bCs/>
          <w:sz w:val="36"/>
          <w:szCs w:val="36"/>
        </w:rPr>
        <w:t xml:space="preserve"> enerji dalında</w:t>
      </w:r>
      <w:r w:rsidR="006D5771" w:rsidRPr="00430A5E">
        <w:rPr>
          <w:rFonts w:cstheme="minorHAnsi"/>
          <w:b/>
          <w:bCs/>
          <w:sz w:val="36"/>
          <w:szCs w:val="36"/>
        </w:rPr>
        <w:t xml:space="preserve"> yılın şirketi ödülü</w:t>
      </w:r>
    </w:p>
    <w:p w14:paraId="5C442167" w14:textId="77777777" w:rsidR="00430A5E" w:rsidRPr="00430A5E" w:rsidRDefault="00430A5E" w:rsidP="00430A5E">
      <w:pPr>
        <w:spacing w:line="276" w:lineRule="auto"/>
        <w:jc w:val="center"/>
        <w:rPr>
          <w:b/>
          <w:bCs/>
          <w:sz w:val="24"/>
          <w:szCs w:val="24"/>
        </w:rPr>
      </w:pPr>
      <w:r w:rsidRPr="00430A5E">
        <w:rPr>
          <w:b/>
          <w:bCs/>
        </w:rPr>
        <w:t xml:space="preserve">Uluslararası iş dünyası ödüllerinden </w:t>
      </w:r>
      <w:r w:rsidRPr="00430A5E">
        <w:rPr>
          <w:b/>
          <w:lang w:val="en-US"/>
        </w:rPr>
        <w:t xml:space="preserve">The International Business </w:t>
      </w:r>
      <w:r w:rsidRPr="00430A5E">
        <w:rPr>
          <w:b/>
          <w:bCs/>
        </w:rPr>
        <w:t>Awards’da Stevie ödülünü kazananlar belli oldu. Türkiye’nin enerji ihtiyacının yüzde 3’ünü tek başına üreten Akenerji, “Yılın Şirketi” kategorisi Enerji dalında bronz ödül kazandı.</w:t>
      </w:r>
    </w:p>
    <w:p w14:paraId="3CC250D3" w14:textId="77777777" w:rsidR="00430A5E" w:rsidRPr="00430A5E" w:rsidRDefault="00430A5E" w:rsidP="00430A5E">
      <w:pPr>
        <w:spacing w:line="276" w:lineRule="auto"/>
        <w:jc w:val="center"/>
        <w:rPr>
          <w:b/>
          <w:bCs/>
        </w:rPr>
      </w:pPr>
      <w:bookmarkStart w:id="0" w:name="_GoBack"/>
      <w:bookmarkEnd w:id="0"/>
    </w:p>
    <w:p w14:paraId="05A3716B" w14:textId="0455C9CA" w:rsidR="00430A5E" w:rsidRDefault="00430A5E" w:rsidP="00430A5E">
      <w:pPr>
        <w:spacing w:line="276" w:lineRule="auto"/>
        <w:jc w:val="both"/>
      </w:pPr>
      <w:r w:rsidRPr="00430A5E">
        <w:t xml:space="preserve">Akenerji, bu yıl </w:t>
      </w:r>
      <w:r>
        <w:t xml:space="preserve">da </w:t>
      </w:r>
      <w:r w:rsidRPr="00430A5E">
        <w:t xml:space="preserve">Stevie </w:t>
      </w:r>
      <w:r w:rsidRPr="00430A5E">
        <w:rPr>
          <w:lang w:val="en-US"/>
        </w:rPr>
        <w:t xml:space="preserve">Business Awards </w:t>
      </w:r>
      <w:r w:rsidRPr="00430A5E">
        <w:t>tarafından ödüle layık bul</w:t>
      </w:r>
      <w:r w:rsidRPr="00430A5E">
        <w:t>undu. Geçtiğimiz yıl The Stevie</w:t>
      </w:r>
      <w:r w:rsidRPr="00430A5E">
        <w:t xml:space="preserve"> Awards for Great Employers programında “En Değerli İK Ekibi” ve “En Değerli İşveren” kategorilerinde ödül kazanan şirket, başarısına bir yenisini daha ekledi. </w:t>
      </w:r>
      <w:r w:rsidRPr="00430A5E">
        <w:rPr>
          <w:b/>
        </w:rPr>
        <w:t>“Yılın Şirketi” kategorisinde</w:t>
      </w:r>
      <w:r>
        <w:rPr>
          <w:b/>
        </w:rPr>
        <w:t>”</w:t>
      </w:r>
      <w:r w:rsidRPr="00430A5E">
        <w:rPr>
          <w:b/>
        </w:rPr>
        <w:t>Enerji</w:t>
      </w:r>
      <w:r>
        <w:rPr>
          <w:b/>
        </w:rPr>
        <w:t>”</w:t>
      </w:r>
      <w:r w:rsidRPr="00430A5E">
        <w:rPr>
          <w:b/>
        </w:rPr>
        <w:t xml:space="preserve"> dalında </w:t>
      </w:r>
      <w:r>
        <w:rPr>
          <w:b/>
        </w:rPr>
        <w:t xml:space="preserve">bu yıl </w:t>
      </w:r>
      <w:r w:rsidRPr="00430A5E">
        <w:rPr>
          <w:b/>
        </w:rPr>
        <w:t>bronz ödülün sahibi Akenerji oldu.</w:t>
      </w:r>
      <w:r w:rsidRPr="00430A5E">
        <w:t xml:space="preserve"> Akenerji Genel Müdürü Serhan Gençer, başarılı performanslarını ödülle taçlandırmaktan </w:t>
      </w:r>
      <w:r>
        <w:t>mutlu olduklarını söyledi.</w:t>
      </w:r>
    </w:p>
    <w:p w14:paraId="424A1D67" w14:textId="6CBE86D2" w:rsidR="008D0158" w:rsidRDefault="008D0158" w:rsidP="006D5771">
      <w:pPr>
        <w:spacing w:line="276" w:lineRule="auto"/>
        <w:jc w:val="both"/>
        <w:rPr>
          <w:rFonts w:cstheme="minorHAnsi"/>
          <w:b/>
          <w:bCs/>
          <w:sz w:val="24"/>
          <w:szCs w:val="24"/>
        </w:rPr>
      </w:pPr>
      <w:r>
        <w:rPr>
          <w:rFonts w:cstheme="minorHAnsi"/>
          <w:b/>
          <w:bCs/>
          <w:sz w:val="24"/>
          <w:szCs w:val="24"/>
        </w:rPr>
        <w:t>“Takım ruhu Akenerji’ye ödül getirdi”</w:t>
      </w:r>
    </w:p>
    <w:p w14:paraId="26DDC923" w14:textId="21D1871C" w:rsidR="008D0158" w:rsidRPr="00965E3A" w:rsidRDefault="008D0158" w:rsidP="006D5771">
      <w:pPr>
        <w:spacing w:line="276" w:lineRule="auto"/>
        <w:jc w:val="both"/>
        <w:rPr>
          <w:rFonts w:cstheme="minorHAnsi"/>
          <w:sz w:val="24"/>
          <w:szCs w:val="24"/>
        </w:rPr>
      </w:pPr>
      <w:r>
        <w:rPr>
          <w:rFonts w:cstheme="minorHAnsi"/>
          <w:sz w:val="24"/>
          <w:szCs w:val="24"/>
        </w:rPr>
        <w:t>Akenerji’nin 30 yılı aşkın deneyimiyle enerji üretim ve ticaretinde Türkiye’nin köklü şirketleri arasında bulunduğuna değinen Gençer şunları dile getirdi; “2020, tüm dünyayı etkisi altına alan pandemi nedeniyle zorlu bir yıl olsa da tecrübemiz, etkili yönetimsel uygulamalarımız ve Akenerji çalışanlarının yüksek performansları sayesinde bizim için başarılı bir dönem oldu. Arkadaşlarımızın ortaya koyduğu özveri ve takım ruhuyla uluslararası alanda yılın şirketlerinden biri olduk. Ödülü kazanmamızda pay sahibi olan tüm Akenerji ailesine teşekkür ederim”.</w:t>
      </w:r>
    </w:p>
    <w:p w14:paraId="2317B7EE" w14:textId="318A032A" w:rsidR="006D5771" w:rsidRDefault="00965E3A" w:rsidP="006D5771">
      <w:pPr>
        <w:spacing w:line="276" w:lineRule="auto"/>
        <w:jc w:val="both"/>
        <w:rPr>
          <w:rFonts w:cstheme="minorHAnsi"/>
          <w:sz w:val="24"/>
          <w:szCs w:val="24"/>
        </w:rPr>
      </w:pPr>
      <w:r>
        <w:rPr>
          <w:rFonts w:cstheme="minorHAnsi"/>
          <w:sz w:val="24"/>
          <w:szCs w:val="24"/>
        </w:rPr>
        <w:t>Stevie Award programında kazananlar, dünyanın farklı noktalarından 260’tan fazla uzmanın görüşleriyle belirlendi. 63 ülkeden çok sayıda kurum ve kuruluşun yarıştığı programda ödüller 8 Aralık’ta düzenlenecek törenle kazananlara teslim edilecek.</w:t>
      </w:r>
    </w:p>
    <w:p w14:paraId="326CC2CC" w14:textId="1179DE75" w:rsidR="00965E3A" w:rsidRDefault="00965E3A" w:rsidP="006D5771">
      <w:pPr>
        <w:spacing w:line="276" w:lineRule="auto"/>
        <w:jc w:val="both"/>
        <w:rPr>
          <w:rFonts w:cstheme="minorHAnsi"/>
          <w:sz w:val="24"/>
          <w:szCs w:val="24"/>
        </w:rPr>
      </w:pPr>
    </w:p>
    <w:p w14:paraId="3E4A5559" w14:textId="77777777" w:rsidR="00965E3A" w:rsidRPr="000727C3" w:rsidRDefault="00965E3A" w:rsidP="00965E3A">
      <w:pPr>
        <w:spacing w:line="240" w:lineRule="auto"/>
        <w:jc w:val="both"/>
        <w:rPr>
          <w:rFonts w:cstheme="minorHAnsi"/>
          <w:b/>
          <w:sz w:val="24"/>
          <w:szCs w:val="24"/>
          <w:u w:val="single"/>
        </w:rPr>
      </w:pPr>
      <w:r w:rsidRPr="000727C3">
        <w:rPr>
          <w:rFonts w:cstheme="minorHAnsi"/>
          <w:b/>
          <w:sz w:val="24"/>
          <w:szCs w:val="24"/>
          <w:u w:val="single"/>
        </w:rPr>
        <w:t xml:space="preserve">Akenerji Hakkında: </w:t>
      </w:r>
    </w:p>
    <w:p w14:paraId="44B90329" w14:textId="77777777" w:rsidR="00965E3A" w:rsidRPr="000727C3" w:rsidRDefault="00965E3A" w:rsidP="00965E3A">
      <w:pPr>
        <w:pStyle w:val="NormalWeb"/>
        <w:shd w:val="clear" w:color="auto" w:fill="FFFFFF"/>
        <w:spacing w:before="150" w:beforeAutospacing="0" w:after="150" w:afterAutospacing="0"/>
        <w:jc w:val="both"/>
        <w:textAlignment w:val="baseline"/>
        <w:rPr>
          <w:rFonts w:asciiTheme="minorHAnsi" w:hAnsiTheme="minorHAnsi" w:cstheme="minorHAnsi"/>
          <w:i/>
          <w:color w:val="32404E"/>
        </w:rPr>
      </w:pPr>
      <w:r w:rsidRPr="000727C3">
        <w:rPr>
          <w:rFonts w:asciiTheme="minorHAnsi" w:hAnsiTheme="minorHAnsi" w:cstheme="minorHAnsi"/>
          <w:i/>
          <w:color w:val="32404E"/>
        </w:rPr>
        <w:t xml:space="preserve">Türkiye’de otoprodüktör grubu statüsünde kurulan ilk elektrik üretim şirketi olan Akenerji, sektördeki 30 yılı aşan deneyimi ile elektrik üretiminin yanı sıra, toptan enerji ticareti konusunda da faaliyet gösteren entegre bir enerji şirketidir. Akkök Holding ve Çek enerji şirketi ČEZ arasındaki güç birliği, 2008 yılının Ekim ayında imzalanan bir anlaşmayla Akenerji’de eşit katılımlı bir stratejik ortaklık halini almıştır. Akenerji, üretimde kaynak çeşitliliğine ulaşmak için yenilenebilir enerji kaynaklarına dayalı üretim yatırımlarına 2005 yılından itibaren ağırlık vermiştir. Kademeli olarak devreye aldığı rüzgâr ve hidroelektrik santralleri ile toplamda 320 MW yenilenebilir enerji kaynağına dayalı üretim kapasitesini işletmeye almıştır. </w:t>
      </w:r>
    </w:p>
    <w:p w14:paraId="0B57F9E3" w14:textId="77777777" w:rsidR="00965E3A" w:rsidRPr="006D5771" w:rsidRDefault="00965E3A" w:rsidP="006D5771">
      <w:pPr>
        <w:spacing w:line="276" w:lineRule="auto"/>
        <w:jc w:val="both"/>
        <w:rPr>
          <w:rFonts w:cstheme="minorHAnsi"/>
          <w:sz w:val="24"/>
          <w:szCs w:val="24"/>
        </w:rPr>
      </w:pPr>
    </w:p>
    <w:p w14:paraId="5A2AA83E" w14:textId="77777777" w:rsidR="005023E9" w:rsidRDefault="005023E9" w:rsidP="00965E3A">
      <w:pPr>
        <w:spacing w:line="276" w:lineRule="auto"/>
        <w:rPr>
          <w:rFonts w:cstheme="minorHAnsi"/>
          <w:b/>
          <w:bCs/>
          <w:sz w:val="28"/>
          <w:szCs w:val="24"/>
        </w:rPr>
      </w:pPr>
    </w:p>
    <w:p w14:paraId="50CA03BF" w14:textId="77777777" w:rsidR="00A5705B" w:rsidRPr="00A5705B" w:rsidRDefault="00A5705B" w:rsidP="000C0633">
      <w:pPr>
        <w:spacing w:line="276" w:lineRule="auto"/>
        <w:jc w:val="both"/>
        <w:rPr>
          <w:rFonts w:cstheme="minorHAnsi"/>
          <w:sz w:val="24"/>
          <w:szCs w:val="24"/>
        </w:rPr>
      </w:pPr>
    </w:p>
    <w:sectPr w:rsidR="00A5705B" w:rsidRPr="00A5705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B33C4" w14:textId="77777777" w:rsidR="00452B86" w:rsidRDefault="00452B86" w:rsidP="00057FF0">
      <w:pPr>
        <w:spacing w:after="0" w:line="240" w:lineRule="auto"/>
      </w:pPr>
      <w:r>
        <w:separator/>
      </w:r>
    </w:p>
  </w:endnote>
  <w:endnote w:type="continuationSeparator" w:id="0">
    <w:p w14:paraId="6F460D31" w14:textId="77777777" w:rsidR="00452B86" w:rsidRDefault="00452B86" w:rsidP="0005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DA27" w14:textId="77777777" w:rsidR="00EC2022" w:rsidRDefault="00EC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4FA1" w14:textId="77777777" w:rsidR="00EC2022" w:rsidRDefault="00EC2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7213" w14:textId="77777777" w:rsidR="00EC2022" w:rsidRDefault="00EC2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1091" w14:textId="77777777" w:rsidR="00452B86" w:rsidRDefault="00452B86" w:rsidP="00057FF0">
      <w:pPr>
        <w:spacing w:after="0" w:line="240" w:lineRule="auto"/>
      </w:pPr>
      <w:r>
        <w:separator/>
      </w:r>
    </w:p>
  </w:footnote>
  <w:footnote w:type="continuationSeparator" w:id="0">
    <w:p w14:paraId="09AD7AC4" w14:textId="77777777" w:rsidR="00452B86" w:rsidRDefault="00452B86" w:rsidP="00057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A133" w14:textId="77777777" w:rsidR="00EC2022" w:rsidRDefault="00EC2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BEC4" w14:textId="311F4B94" w:rsidR="00EC2022" w:rsidRDefault="00452B86">
    <w:pPr>
      <w:pStyle w:val="Header"/>
    </w:pPr>
    <w:r>
      <w:rPr>
        <w:noProof/>
      </w:rPr>
      <w:pict w14:anchorId="42AD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7" o:spid="_x0000_s2049" type="#_x0000_t75" style="position:absolute;margin-left:0;margin-top:0;width:595.15pt;height:841.85pt;z-index:-251658752;mso-position-horizontal:center;mso-position-horizontal-relative:margin;mso-position-vertical:center;mso-position-vertical-relative:margin" o:allowincell="f">
          <v:imagedata r:id="rId1" o:title="AE antetli_son-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71CF" w14:textId="77777777" w:rsidR="00EC2022" w:rsidRDefault="00EC20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3"/>
    <w:rsid w:val="00057FF0"/>
    <w:rsid w:val="000603C3"/>
    <w:rsid w:val="00062B4A"/>
    <w:rsid w:val="000B7E3E"/>
    <w:rsid w:val="000C0633"/>
    <w:rsid w:val="000E00C1"/>
    <w:rsid w:val="0013710F"/>
    <w:rsid w:val="00140EF7"/>
    <w:rsid w:val="00171285"/>
    <w:rsid w:val="00191A89"/>
    <w:rsid w:val="002367EF"/>
    <w:rsid w:val="00294273"/>
    <w:rsid w:val="002E126A"/>
    <w:rsid w:val="003034D6"/>
    <w:rsid w:val="003605B3"/>
    <w:rsid w:val="0040642D"/>
    <w:rsid w:val="00430A5E"/>
    <w:rsid w:val="00452B86"/>
    <w:rsid w:val="00455E7D"/>
    <w:rsid w:val="004562E5"/>
    <w:rsid w:val="00456B0A"/>
    <w:rsid w:val="004654D5"/>
    <w:rsid w:val="00494EF1"/>
    <w:rsid w:val="004B5A96"/>
    <w:rsid w:val="004F1926"/>
    <w:rsid w:val="005023E9"/>
    <w:rsid w:val="005344DA"/>
    <w:rsid w:val="005D033D"/>
    <w:rsid w:val="005E2A49"/>
    <w:rsid w:val="0060314A"/>
    <w:rsid w:val="006C29EC"/>
    <w:rsid w:val="006C5F69"/>
    <w:rsid w:val="006D5771"/>
    <w:rsid w:val="006E050A"/>
    <w:rsid w:val="007106CB"/>
    <w:rsid w:val="00780F42"/>
    <w:rsid w:val="007A13D9"/>
    <w:rsid w:val="00803ED6"/>
    <w:rsid w:val="00852762"/>
    <w:rsid w:val="00852AA3"/>
    <w:rsid w:val="008533B9"/>
    <w:rsid w:val="00880FDA"/>
    <w:rsid w:val="00892BFE"/>
    <w:rsid w:val="008D0158"/>
    <w:rsid w:val="0092073F"/>
    <w:rsid w:val="00925CCA"/>
    <w:rsid w:val="00965E3A"/>
    <w:rsid w:val="009D5C5D"/>
    <w:rsid w:val="009D7011"/>
    <w:rsid w:val="009E7B37"/>
    <w:rsid w:val="00A07C42"/>
    <w:rsid w:val="00A12D7B"/>
    <w:rsid w:val="00A4226F"/>
    <w:rsid w:val="00A5705B"/>
    <w:rsid w:val="00A749FE"/>
    <w:rsid w:val="00AB1286"/>
    <w:rsid w:val="00AC481A"/>
    <w:rsid w:val="00B10939"/>
    <w:rsid w:val="00B6322F"/>
    <w:rsid w:val="00B65C99"/>
    <w:rsid w:val="00B8300B"/>
    <w:rsid w:val="00BC1A13"/>
    <w:rsid w:val="00BC634C"/>
    <w:rsid w:val="00BD5063"/>
    <w:rsid w:val="00BE1701"/>
    <w:rsid w:val="00BF2218"/>
    <w:rsid w:val="00C00648"/>
    <w:rsid w:val="00C3433E"/>
    <w:rsid w:val="00C42D4D"/>
    <w:rsid w:val="00C47D20"/>
    <w:rsid w:val="00C871D3"/>
    <w:rsid w:val="00CA12B5"/>
    <w:rsid w:val="00CA6CFE"/>
    <w:rsid w:val="00CD4103"/>
    <w:rsid w:val="00CF0725"/>
    <w:rsid w:val="00D200BE"/>
    <w:rsid w:val="00D42BAB"/>
    <w:rsid w:val="00D53397"/>
    <w:rsid w:val="00D9523B"/>
    <w:rsid w:val="00E72F0E"/>
    <w:rsid w:val="00E7553D"/>
    <w:rsid w:val="00E84C64"/>
    <w:rsid w:val="00E91144"/>
    <w:rsid w:val="00E942E9"/>
    <w:rsid w:val="00E9756F"/>
    <w:rsid w:val="00EC2022"/>
    <w:rsid w:val="00F10F05"/>
    <w:rsid w:val="00F226D8"/>
    <w:rsid w:val="00F32023"/>
    <w:rsid w:val="00F50DFF"/>
    <w:rsid w:val="00F57C14"/>
    <w:rsid w:val="00FC0400"/>
    <w:rsid w:val="00FF6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C7A42"/>
  <w15:chartTrackingRefBased/>
  <w15:docId w15:val="{61830562-EAE6-499A-B4FB-87F6110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F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FF0"/>
  </w:style>
  <w:style w:type="paragraph" w:styleId="Footer">
    <w:name w:val="footer"/>
    <w:basedOn w:val="Normal"/>
    <w:link w:val="FooterChar"/>
    <w:uiPriority w:val="99"/>
    <w:unhideWhenUsed/>
    <w:rsid w:val="00057F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FF0"/>
  </w:style>
  <w:style w:type="paragraph" w:styleId="BalloonText">
    <w:name w:val="Balloon Text"/>
    <w:basedOn w:val="Normal"/>
    <w:link w:val="BalloonTextChar"/>
    <w:uiPriority w:val="99"/>
    <w:semiHidden/>
    <w:unhideWhenUsed/>
    <w:rsid w:val="00BC6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4C"/>
    <w:rPr>
      <w:rFonts w:ascii="Segoe UI" w:hAnsi="Segoe UI" w:cs="Segoe UI"/>
      <w:sz w:val="18"/>
      <w:szCs w:val="18"/>
    </w:rPr>
  </w:style>
  <w:style w:type="character" w:styleId="CommentReference">
    <w:name w:val="annotation reference"/>
    <w:basedOn w:val="DefaultParagraphFont"/>
    <w:uiPriority w:val="99"/>
    <w:semiHidden/>
    <w:unhideWhenUsed/>
    <w:rsid w:val="004F1926"/>
    <w:rPr>
      <w:sz w:val="16"/>
      <w:szCs w:val="16"/>
    </w:rPr>
  </w:style>
  <w:style w:type="paragraph" w:styleId="CommentText">
    <w:name w:val="annotation text"/>
    <w:basedOn w:val="Normal"/>
    <w:link w:val="CommentTextChar"/>
    <w:uiPriority w:val="99"/>
    <w:semiHidden/>
    <w:unhideWhenUsed/>
    <w:rsid w:val="004F1926"/>
    <w:pPr>
      <w:spacing w:line="240" w:lineRule="auto"/>
    </w:pPr>
    <w:rPr>
      <w:sz w:val="20"/>
      <w:szCs w:val="20"/>
    </w:rPr>
  </w:style>
  <w:style w:type="character" w:customStyle="1" w:styleId="CommentTextChar">
    <w:name w:val="Comment Text Char"/>
    <w:basedOn w:val="DefaultParagraphFont"/>
    <w:link w:val="CommentText"/>
    <w:uiPriority w:val="99"/>
    <w:semiHidden/>
    <w:rsid w:val="004F1926"/>
    <w:rPr>
      <w:sz w:val="20"/>
      <w:szCs w:val="20"/>
    </w:rPr>
  </w:style>
  <w:style w:type="paragraph" w:styleId="CommentSubject">
    <w:name w:val="annotation subject"/>
    <w:basedOn w:val="CommentText"/>
    <w:next w:val="CommentText"/>
    <w:link w:val="CommentSubjectChar"/>
    <w:uiPriority w:val="99"/>
    <w:semiHidden/>
    <w:unhideWhenUsed/>
    <w:rsid w:val="004F1926"/>
    <w:rPr>
      <w:b/>
      <w:bCs/>
    </w:rPr>
  </w:style>
  <w:style w:type="character" w:customStyle="1" w:styleId="CommentSubjectChar">
    <w:name w:val="Comment Subject Char"/>
    <w:basedOn w:val="CommentTextChar"/>
    <w:link w:val="CommentSubject"/>
    <w:uiPriority w:val="99"/>
    <w:semiHidden/>
    <w:rsid w:val="004F1926"/>
    <w:rPr>
      <w:b/>
      <w:bCs/>
      <w:sz w:val="20"/>
      <w:szCs w:val="20"/>
    </w:rPr>
  </w:style>
  <w:style w:type="paragraph" w:styleId="NormalWeb">
    <w:name w:val="Normal (Web)"/>
    <w:basedOn w:val="Normal"/>
    <w:uiPriority w:val="99"/>
    <w:unhideWhenUsed/>
    <w:rsid w:val="00A57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5705B"/>
    <w:rPr>
      <w:b/>
      <w:bCs/>
    </w:rPr>
  </w:style>
  <w:style w:type="character" w:styleId="Hyperlink">
    <w:name w:val="Hyperlink"/>
    <w:basedOn w:val="DefaultParagraphFont"/>
    <w:uiPriority w:val="99"/>
    <w:unhideWhenUsed/>
    <w:rsid w:val="00A5705B"/>
    <w:rPr>
      <w:color w:val="0563C1" w:themeColor="hyperlink"/>
      <w:u w:val="single"/>
    </w:rPr>
  </w:style>
  <w:style w:type="character" w:customStyle="1" w:styleId="UnresolvedMention">
    <w:name w:val="Unresolved Mention"/>
    <w:basedOn w:val="DefaultParagraphFont"/>
    <w:uiPriority w:val="99"/>
    <w:semiHidden/>
    <w:unhideWhenUsed/>
    <w:rsid w:val="0071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7827">
      <w:bodyDiv w:val="1"/>
      <w:marLeft w:val="0"/>
      <w:marRight w:val="0"/>
      <w:marTop w:val="0"/>
      <w:marBottom w:val="0"/>
      <w:divBdr>
        <w:top w:val="none" w:sz="0" w:space="0" w:color="auto"/>
        <w:left w:val="none" w:sz="0" w:space="0" w:color="auto"/>
        <w:bottom w:val="none" w:sz="0" w:space="0" w:color="auto"/>
        <w:right w:val="none" w:sz="0" w:space="0" w:color="auto"/>
      </w:divBdr>
    </w:div>
    <w:div w:id="323362404">
      <w:bodyDiv w:val="1"/>
      <w:marLeft w:val="0"/>
      <w:marRight w:val="0"/>
      <w:marTop w:val="0"/>
      <w:marBottom w:val="0"/>
      <w:divBdr>
        <w:top w:val="none" w:sz="0" w:space="0" w:color="auto"/>
        <w:left w:val="none" w:sz="0" w:space="0" w:color="auto"/>
        <w:bottom w:val="none" w:sz="0" w:space="0" w:color="auto"/>
        <w:right w:val="none" w:sz="0" w:space="0" w:color="auto"/>
      </w:divBdr>
    </w:div>
    <w:div w:id="646982455">
      <w:bodyDiv w:val="1"/>
      <w:marLeft w:val="0"/>
      <w:marRight w:val="0"/>
      <w:marTop w:val="0"/>
      <w:marBottom w:val="0"/>
      <w:divBdr>
        <w:top w:val="none" w:sz="0" w:space="0" w:color="auto"/>
        <w:left w:val="none" w:sz="0" w:space="0" w:color="auto"/>
        <w:bottom w:val="none" w:sz="0" w:space="0" w:color="auto"/>
        <w:right w:val="none" w:sz="0" w:space="0" w:color="auto"/>
      </w:divBdr>
    </w:div>
    <w:div w:id="852382101">
      <w:bodyDiv w:val="1"/>
      <w:marLeft w:val="0"/>
      <w:marRight w:val="0"/>
      <w:marTop w:val="0"/>
      <w:marBottom w:val="0"/>
      <w:divBdr>
        <w:top w:val="none" w:sz="0" w:space="0" w:color="auto"/>
        <w:left w:val="none" w:sz="0" w:space="0" w:color="auto"/>
        <w:bottom w:val="none" w:sz="0" w:space="0" w:color="auto"/>
        <w:right w:val="none" w:sz="0" w:space="0" w:color="auto"/>
      </w:divBdr>
    </w:div>
    <w:div w:id="1411543304">
      <w:bodyDiv w:val="1"/>
      <w:marLeft w:val="0"/>
      <w:marRight w:val="0"/>
      <w:marTop w:val="0"/>
      <w:marBottom w:val="0"/>
      <w:divBdr>
        <w:top w:val="none" w:sz="0" w:space="0" w:color="auto"/>
        <w:left w:val="none" w:sz="0" w:space="0" w:color="auto"/>
        <w:bottom w:val="none" w:sz="0" w:space="0" w:color="auto"/>
        <w:right w:val="none" w:sz="0" w:space="0" w:color="auto"/>
      </w:divBdr>
    </w:div>
    <w:div w:id="150000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355</Words>
  <Characters>2026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tamer.demir@izietisim.com</dc:creator>
  <cp:keywords/>
  <dc:description/>
  <cp:lastModifiedBy>Selin Saltaş</cp:lastModifiedBy>
  <cp:revision>2</cp:revision>
  <dcterms:created xsi:type="dcterms:W3CDTF">2021-08-17T10:26:00Z</dcterms:created>
  <dcterms:modified xsi:type="dcterms:W3CDTF">2021-08-17T10:26:00Z</dcterms:modified>
</cp:coreProperties>
</file>