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70" w:rsidRPr="003F6452" w:rsidRDefault="00805B70" w:rsidP="00566172">
      <w:pPr>
        <w:spacing w:after="0" w:line="320" w:lineRule="atLeast"/>
        <w:rPr>
          <w:rFonts w:ascii="Arial" w:hAnsi="Arial" w:cs="Arial"/>
          <w:color w:val="0000FF"/>
          <w:sz w:val="24"/>
          <w:szCs w:val="24"/>
          <w:u w:val="single"/>
          <w:lang w:val="tr-TR"/>
        </w:rPr>
      </w:pPr>
    </w:p>
    <w:p w:rsidR="00A51E3A" w:rsidRDefault="00206422" w:rsidP="00A51E3A">
      <w:pPr>
        <w:spacing w:after="0" w:line="240" w:lineRule="atLeast"/>
        <w:jc w:val="center"/>
        <w:rPr>
          <w:rFonts w:ascii="Arial" w:hAnsi="Arial" w:cs="Arial"/>
          <w:b/>
          <w:sz w:val="44"/>
          <w:szCs w:val="52"/>
          <w:lang w:val="tr-TR"/>
        </w:rPr>
      </w:pPr>
      <w:r>
        <w:rPr>
          <w:rFonts w:ascii="Arial" w:hAnsi="Arial" w:cs="Arial"/>
          <w:b/>
          <w:sz w:val="44"/>
          <w:szCs w:val="52"/>
          <w:lang w:val="tr-TR"/>
        </w:rPr>
        <w:t xml:space="preserve">Akenerji, </w:t>
      </w:r>
      <w:proofErr w:type="spellStart"/>
      <w:r>
        <w:rPr>
          <w:rFonts w:ascii="Arial" w:hAnsi="Arial" w:cs="Arial"/>
          <w:b/>
          <w:sz w:val="44"/>
          <w:szCs w:val="52"/>
          <w:lang w:val="tr-TR"/>
        </w:rPr>
        <w:t>EPİAŞ’a</w:t>
      </w:r>
      <w:proofErr w:type="spellEnd"/>
      <w:r>
        <w:rPr>
          <w:rFonts w:ascii="Arial" w:hAnsi="Arial" w:cs="Arial"/>
          <w:b/>
          <w:sz w:val="44"/>
          <w:szCs w:val="52"/>
          <w:lang w:val="tr-TR"/>
        </w:rPr>
        <w:t xml:space="preserve"> ortaklık için aday</w:t>
      </w:r>
      <w:r w:rsidR="000632B9">
        <w:rPr>
          <w:rFonts w:ascii="Arial" w:hAnsi="Arial" w:cs="Arial"/>
          <w:b/>
          <w:sz w:val="44"/>
          <w:szCs w:val="52"/>
          <w:lang w:val="tr-TR"/>
        </w:rPr>
        <w:t xml:space="preserve"> oldu</w:t>
      </w:r>
    </w:p>
    <w:p w:rsidR="005B658E" w:rsidRDefault="005B658E" w:rsidP="00206422">
      <w:pPr>
        <w:spacing w:after="0" w:line="240" w:lineRule="auto"/>
        <w:jc w:val="both"/>
        <w:rPr>
          <w:rFonts w:ascii="Arial" w:hAnsi="Arial" w:cs="Arial"/>
        </w:rPr>
      </w:pPr>
    </w:p>
    <w:p w:rsidR="005B658E" w:rsidRDefault="005B658E" w:rsidP="00206422">
      <w:pPr>
        <w:spacing w:after="0" w:line="240" w:lineRule="auto"/>
        <w:jc w:val="both"/>
        <w:rPr>
          <w:rFonts w:ascii="Arial" w:hAnsi="Arial" w:cs="Arial"/>
        </w:rPr>
      </w:pPr>
    </w:p>
    <w:p w:rsidR="00EA2916" w:rsidRDefault="00B51666" w:rsidP="0020642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51666">
        <w:rPr>
          <w:rFonts w:ascii="Arial" w:hAnsi="Arial" w:cs="Arial"/>
        </w:rPr>
        <w:t>Türk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enerji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sektörünün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önde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gelen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şirketlerinden</w:t>
      </w:r>
      <w:proofErr w:type="spellEnd"/>
      <w:r w:rsidRPr="00B51666">
        <w:rPr>
          <w:rFonts w:ascii="Arial" w:hAnsi="Arial" w:cs="Arial"/>
        </w:rPr>
        <w:t xml:space="preserve"> Akenerji </w:t>
      </w:r>
      <w:proofErr w:type="spellStart"/>
      <w:r w:rsidRPr="00B51666">
        <w:rPr>
          <w:rFonts w:ascii="Arial" w:hAnsi="Arial" w:cs="Arial"/>
        </w:rPr>
        <w:t>Elektrik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Üretim</w:t>
      </w:r>
      <w:proofErr w:type="spellEnd"/>
      <w:r w:rsidRPr="00B51666">
        <w:rPr>
          <w:rFonts w:ascii="Arial" w:hAnsi="Arial" w:cs="Arial"/>
        </w:rPr>
        <w:t xml:space="preserve"> A.Ş.’</w:t>
      </w:r>
      <w:proofErr w:type="spellStart"/>
      <w:r w:rsidRPr="00B51666">
        <w:rPr>
          <w:rFonts w:ascii="Arial" w:hAnsi="Arial" w:cs="Arial"/>
        </w:rPr>
        <w:t>nin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iştiraki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olan</w:t>
      </w:r>
      <w:proofErr w:type="spellEnd"/>
      <w:r w:rsidRPr="00B51666">
        <w:rPr>
          <w:rFonts w:ascii="Arial" w:hAnsi="Arial" w:cs="Arial"/>
        </w:rPr>
        <w:t xml:space="preserve"> Akenerji </w:t>
      </w:r>
      <w:proofErr w:type="spellStart"/>
      <w:r w:rsidRPr="00B51666">
        <w:rPr>
          <w:rFonts w:ascii="Arial" w:hAnsi="Arial" w:cs="Arial"/>
        </w:rPr>
        <w:t>Elektrik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Enerjisi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İthalat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İhracat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ve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Toptan</w:t>
      </w:r>
      <w:proofErr w:type="spellEnd"/>
      <w:r w:rsidRPr="00B51666">
        <w:rPr>
          <w:rFonts w:ascii="Arial" w:hAnsi="Arial" w:cs="Arial"/>
        </w:rPr>
        <w:t xml:space="preserve"> </w:t>
      </w:r>
      <w:proofErr w:type="spellStart"/>
      <w:r w:rsidRPr="00B51666">
        <w:rPr>
          <w:rFonts w:ascii="Arial" w:hAnsi="Arial" w:cs="Arial"/>
        </w:rPr>
        <w:t>Ticaret</w:t>
      </w:r>
      <w:proofErr w:type="spellEnd"/>
      <w:r w:rsidRPr="00B51666">
        <w:rPr>
          <w:rFonts w:ascii="Arial" w:hAnsi="Arial" w:cs="Arial"/>
        </w:rPr>
        <w:t xml:space="preserve"> A.Ş</w:t>
      </w:r>
      <w:r w:rsidR="005E610C">
        <w:rPr>
          <w:rFonts w:ascii="Arial" w:hAnsi="Arial" w:cs="Arial"/>
        </w:rPr>
        <w:t>,</w:t>
      </w:r>
      <w:r w:rsidR="00206422" w:rsidRPr="00EA2916">
        <w:rPr>
          <w:rFonts w:ascii="Arial" w:hAnsi="Arial" w:cs="Arial"/>
        </w:rPr>
        <w:t xml:space="preserve"> </w:t>
      </w:r>
      <w:proofErr w:type="spellStart"/>
      <w:r w:rsidR="000632B9" w:rsidRPr="000632B9">
        <w:rPr>
          <w:rFonts w:ascii="Arial" w:hAnsi="Arial" w:cs="Arial"/>
        </w:rPr>
        <w:t>Enerji</w:t>
      </w:r>
      <w:proofErr w:type="spellEnd"/>
      <w:r w:rsidR="000632B9" w:rsidRPr="000632B9">
        <w:rPr>
          <w:rFonts w:ascii="Arial" w:hAnsi="Arial" w:cs="Arial"/>
        </w:rPr>
        <w:t xml:space="preserve"> </w:t>
      </w:r>
      <w:proofErr w:type="spellStart"/>
      <w:r w:rsidR="000632B9" w:rsidRPr="000632B9">
        <w:rPr>
          <w:rFonts w:ascii="Arial" w:hAnsi="Arial" w:cs="Arial"/>
        </w:rPr>
        <w:t>Piyasaları</w:t>
      </w:r>
      <w:proofErr w:type="spellEnd"/>
      <w:r w:rsidR="000632B9" w:rsidRPr="000632B9">
        <w:rPr>
          <w:rFonts w:ascii="Arial" w:hAnsi="Arial" w:cs="Arial"/>
        </w:rPr>
        <w:t xml:space="preserve"> </w:t>
      </w:r>
      <w:proofErr w:type="spellStart"/>
      <w:r w:rsidR="000632B9" w:rsidRPr="000632B9">
        <w:rPr>
          <w:rFonts w:ascii="Arial" w:hAnsi="Arial" w:cs="Arial"/>
        </w:rPr>
        <w:t>İşletme</w:t>
      </w:r>
      <w:proofErr w:type="spellEnd"/>
      <w:r w:rsidR="000632B9" w:rsidRPr="000632B9">
        <w:rPr>
          <w:rFonts w:ascii="Arial" w:hAnsi="Arial" w:cs="Arial"/>
        </w:rPr>
        <w:t xml:space="preserve"> </w:t>
      </w:r>
      <w:proofErr w:type="spellStart"/>
      <w:r w:rsidR="000632B9" w:rsidRPr="000632B9">
        <w:rPr>
          <w:rFonts w:ascii="Arial" w:hAnsi="Arial" w:cs="Arial"/>
        </w:rPr>
        <w:t>Anonim</w:t>
      </w:r>
      <w:proofErr w:type="spellEnd"/>
      <w:r w:rsidR="000632B9" w:rsidRPr="000632B9">
        <w:rPr>
          <w:rFonts w:ascii="Arial" w:hAnsi="Arial" w:cs="Arial"/>
        </w:rPr>
        <w:t xml:space="preserve"> </w:t>
      </w:r>
      <w:proofErr w:type="spellStart"/>
      <w:r w:rsidR="000632B9" w:rsidRPr="000632B9">
        <w:rPr>
          <w:rFonts w:ascii="Arial" w:hAnsi="Arial" w:cs="Arial"/>
        </w:rPr>
        <w:t>Şirketi</w:t>
      </w:r>
      <w:r w:rsidR="005E610C">
        <w:rPr>
          <w:rFonts w:ascii="Arial" w:hAnsi="Arial" w:cs="Arial"/>
        </w:rPr>
        <w:t>’nin</w:t>
      </w:r>
      <w:proofErr w:type="spellEnd"/>
      <w:r w:rsidR="000632B9" w:rsidRPr="000632B9">
        <w:rPr>
          <w:rFonts w:ascii="Arial" w:hAnsi="Arial" w:cs="Arial"/>
        </w:rPr>
        <w:t xml:space="preserve"> </w:t>
      </w:r>
      <w:r w:rsidR="000632B9">
        <w:rPr>
          <w:rFonts w:ascii="Arial" w:hAnsi="Arial" w:cs="Arial"/>
        </w:rPr>
        <w:t>(</w:t>
      </w:r>
      <w:proofErr w:type="spellStart"/>
      <w:r w:rsidR="00206422" w:rsidRPr="00EA2916">
        <w:rPr>
          <w:rFonts w:ascii="Arial" w:hAnsi="Arial" w:cs="Arial"/>
        </w:rPr>
        <w:t>EPİAŞ</w:t>
      </w:r>
      <w:r w:rsidR="00F40B6D">
        <w:rPr>
          <w:rFonts w:ascii="Arial" w:hAnsi="Arial" w:cs="Arial"/>
        </w:rPr>
        <w:t>’ın</w:t>
      </w:r>
      <w:proofErr w:type="spellEnd"/>
      <w:r w:rsidR="000632B9">
        <w:rPr>
          <w:rFonts w:ascii="Arial" w:hAnsi="Arial" w:cs="Arial"/>
        </w:rPr>
        <w:t>)</w:t>
      </w:r>
      <w:r w:rsidR="00206422" w:rsidRPr="00EA2916">
        <w:rPr>
          <w:rFonts w:ascii="Arial" w:hAnsi="Arial" w:cs="Arial"/>
        </w:rPr>
        <w:t xml:space="preserve"> </w:t>
      </w:r>
      <w:proofErr w:type="spellStart"/>
      <w:r w:rsidR="00206422" w:rsidRPr="00EA2916">
        <w:rPr>
          <w:rFonts w:ascii="Arial" w:hAnsi="Arial" w:cs="Arial"/>
        </w:rPr>
        <w:t>sermayesinde</w:t>
      </w:r>
      <w:proofErr w:type="spellEnd"/>
      <w:r w:rsidR="00206422" w:rsidRPr="00EA2916">
        <w:rPr>
          <w:rFonts w:ascii="Arial" w:hAnsi="Arial" w:cs="Arial"/>
        </w:rPr>
        <w:t xml:space="preserve"> </w:t>
      </w:r>
      <w:r w:rsidR="00B5349F">
        <w:rPr>
          <w:rFonts w:ascii="Arial" w:hAnsi="Arial" w:cs="Arial"/>
        </w:rPr>
        <w:t>100 bin</w:t>
      </w:r>
      <w:r w:rsidR="005B658E">
        <w:rPr>
          <w:rFonts w:ascii="Arial" w:hAnsi="Arial" w:cs="Arial"/>
        </w:rPr>
        <w:t xml:space="preserve"> </w:t>
      </w:r>
      <w:proofErr w:type="spellStart"/>
      <w:r w:rsidR="005B658E">
        <w:rPr>
          <w:rFonts w:ascii="Arial" w:hAnsi="Arial" w:cs="Arial"/>
        </w:rPr>
        <w:t>adet</w:t>
      </w:r>
      <w:proofErr w:type="spellEnd"/>
      <w:r w:rsidR="005B658E">
        <w:rPr>
          <w:rFonts w:ascii="Arial" w:hAnsi="Arial" w:cs="Arial"/>
        </w:rPr>
        <w:t xml:space="preserve"> C </w:t>
      </w:r>
      <w:proofErr w:type="spellStart"/>
      <w:r w:rsidR="00B5349F">
        <w:rPr>
          <w:rFonts w:ascii="Arial" w:hAnsi="Arial" w:cs="Arial"/>
        </w:rPr>
        <w:t>grubu</w:t>
      </w:r>
      <w:proofErr w:type="spellEnd"/>
      <w:r w:rsidR="00B5349F">
        <w:rPr>
          <w:rFonts w:ascii="Arial" w:hAnsi="Arial" w:cs="Arial"/>
        </w:rPr>
        <w:t xml:space="preserve"> </w:t>
      </w:r>
      <w:proofErr w:type="spellStart"/>
      <w:r w:rsidR="00B5349F">
        <w:rPr>
          <w:rFonts w:ascii="Arial" w:hAnsi="Arial" w:cs="Arial"/>
        </w:rPr>
        <w:t>payın</w:t>
      </w:r>
      <w:proofErr w:type="spellEnd"/>
      <w:r w:rsidR="00B5349F" w:rsidRPr="00EA2916">
        <w:rPr>
          <w:rFonts w:ascii="Arial" w:hAnsi="Arial" w:cs="Arial"/>
        </w:rPr>
        <w:t xml:space="preserve"> </w:t>
      </w:r>
      <w:proofErr w:type="spellStart"/>
      <w:r w:rsidR="00B5349F" w:rsidRPr="00EA2916">
        <w:rPr>
          <w:rFonts w:ascii="Arial" w:hAnsi="Arial" w:cs="Arial"/>
        </w:rPr>
        <w:t>sahibi</w:t>
      </w:r>
      <w:proofErr w:type="spellEnd"/>
      <w:r w:rsidR="00B5349F" w:rsidRPr="00EA2916">
        <w:rPr>
          <w:rFonts w:ascii="Arial" w:hAnsi="Arial" w:cs="Arial"/>
        </w:rPr>
        <w:t xml:space="preserve"> </w:t>
      </w:r>
      <w:proofErr w:type="spellStart"/>
      <w:r w:rsidR="00B5349F" w:rsidRPr="00EA2916">
        <w:rPr>
          <w:rFonts w:ascii="Arial" w:hAnsi="Arial" w:cs="Arial"/>
        </w:rPr>
        <w:t>olmak</w:t>
      </w:r>
      <w:proofErr w:type="spellEnd"/>
      <w:r w:rsidR="00B5349F" w:rsidRPr="00EA2916">
        <w:rPr>
          <w:rFonts w:ascii="Arial" w:hAnsi="Arial" w:cs="Arial"/>
        </w:rPr>
        <w:t xml:space="preserve"> </w:t>
      </w:r>
      <w:proofErr w:type="spellStart"/>
      <w:r w:rsidR="00B5349F" w:rsidRPr="00EA2916">
        <w:rPr>
          <w:rFonts w:ascii="Arial" w:hAnsi="Arial" w:cs="Arial"/>
        </w:rPr>
        <w:t>amacıyla</w:t>
      </w:r>
      <w:proofErr w:type="spellEnd"/>
      <w:r w:rsidR="00B5349F">
        <w:rPr>
          <w:rFonts w:ascii="Arial" w:hAnsi="Arial" w:cs="Arial"/>
        </w:rPr>
        <w:t>,</w:t>
      </w:r>
      <w:r w:rsidR="00B5349F" w:rsidRPr="00EA2916">
        <w:rPr>
          <w:rFonts w:ascii="Arial" w:hAnsi="Arial" w:cs="Arial"/>
        </w:rPr>
        <w:t xml:space="preserve"> </w:t>
      </w:r>
      <w:proofErr w:type="spellStart"/>
      <w:r w:rsidR="00206422" w:rsidRPr="00EA2916">
        <w:rPr>
          <w:rFonts w:ascii="Arial" w:hAnsi="Arial" w:cs="Arial"/>
        </w:rPr>
        <w:t>Enerji</w:t>
      </w:r>
      <w:proofErr w:type="spellEnd"/>
      <w:r w:rsidR="00206422" w:rsidRPr="00EA2916">
        <w:rPr>
          <w:rFonts w:ascii="Arial" w:hAnsi="Arial" w:cs="Arial"/>
        </w:rPr>
        <w:t xml:space="preserve"> </w:t>
      </w:r>
      <w:proofErr w:type="spellStart"/>
      <w:r w:rsidR="00206422" w:rsidRPr="00EA2916">
        <w:rPr>
          <w:rFonts w:ascii="Arial" w:hAnsi="Arial" w:cs="Arial"/>
        </w:rPr>
        <w:t>Piyasası</w:t>
      </w:r>
      <w:proofErr w:type="spellEnd"/>
      <w:r w:rsidR="00206422" w:rsidRPr="00EA2916">
        <w:rPr>
          <w:rFonts w:ascii="Arial" w:hAnsi="Arial" w:cs="Arial"/>
        </w:rPr>
        <w:t xml:space="preserve"> </w:t>
      </w:r>
      <w:proofErr w:type="spellStart"/>
      <w:r w:rsidR="00206422" w:rsidRPr="00EA2916">
        <w:rPr>
          <w:rFonts w:ascii="Arial" w:hAnsi="Arial" w:cs="Arial"/>
        </w:rPr>
        <w:t>Düzenleme</w:t>
      </w:r>
      <w:proofErr w:type="spellEnd"/>
      <w:r w:rsidR="00206422" w:rsidRPr="00EA2916">
        <w:rPr>
          <w:rFonts w:ascii="Arial" w:hAnsi="Arial" w:cs="Arial"/>
        </w:rPr>
        <w:t xml:space="preserve"> </w:t>
      </w:r>
      <w:proofErr w:type="spellStart"/>
      <w:r w:rsidR="00206422" w:rsidRPr="00EA2916">
        <w:rPr>
          <w:rFonts w:ascii="Arial" w:hAnsi="Arial" w:cs="Arial"/>
        </w:rPr>
        <w:t>Kurumu'na</w:t>
      </w:r>
      <w:proofErr w:type="spellEnd"/>
      <w:r w:rsidR="00EA2916">
        <w:rPr>
          <w:rFonts w:ascii="Arial" w:hAnsi="Arial" w:cs="Arial"/>
        </w:rPr>
        <w:t xml:space="preserve"> </w:t>
      </w:r>
      <w:r w:rsidR="00202E9E" w:rsidRPr="00202E9E">
        <w:rPr>
          <w:rFonts w:ascii="Arial" w:hAnsi="Arial" w:cs="Arial"/>
        </w:rPr>
        <w:t>29</w:t>
      </w:r>
      <w:r w:rsidR="00202E9E">
        <w:rPr>
          <w:rFonts w:ascii="Arial" w:hAnsi="Arial" w:cs="Arial"/>
        </w:rPr>
        <w:t xml:space="preserve"> </w:t>
      </w:r>
      <w:proofErr w:type="spellStart"/>
      <w:r w:rsidR="00202E9E">
        <w:rPr>
          <w:rFonts w:ascii="Arial" w:hAnsi="Arial" w:cs="Arial"/>
        </w:rPr>
        <w:t>Ağustos</w:t>
      </w:r>
      <w:proofErr w:type="spellEnd"/>
      <w:r w:rsidR="00202E9E">
        <w:rPr>
          <w:rFonts w:ascii="Arial" w:hAnsi="Arial" w:cs="Arial"/>
        </w:rPr>
        <w:t xml:space="preserve"> 2014</w:t>
      </w:r>
      <w:r w:rsidR="00202E9E" w:rsidRPr="00202E9E">
        <w:rPr>
          <w:rFonts w:ascii="Arial" w:hAnsi="Arial" w:cs="Arial"/>
        </w:rPr>
        <w:t xml:space="preserve"> </w:t>
      </w:r>
      <w:proofErr w:type="spellStart"/>
      <w:r w:rsidR="00202E9E" w:rsidRPr="00202E9E">
        <w:rPr>
          <w:rFonts w:ascii="Arial" w:hAnsi="Arial" w:cs="Arial"/>
        </w:rPr>
        <w:t>tarihinde</w:t>
      </w:r>
      <w:proofErr w:type="spellEnd"/>
      <w:r w:rsidR="00202E9E" w:rsidRPr="00202E9E">
        <w:rPr>
          <w:rFonts w:ascii="Arial" w:hAnsi="Arial" w:cs="Arial"/>
        </w:rPr>
        <w:t xml:space="preserve"> </w:t>
      </w:r>
      <w:proofErr w:type="spellStart"/>
      <w:r w:rsidR="00EA2916">
        <w:rPr>
          <w:rFonts w:ascii="Arial" w:hAnsi="Arial" w:cs="Arial"/>
        </w:rPr>
        <w:t>başvuru</w:t>
      </w:r>
      <w:proofErr w:type="spellEnd"/>
      <w:r w:rsidR="00EA2916">
        <w:rPr>
          <w:rFonts w:ascii="Arial" w:hAnsi="Arial" w:cs="Arial"/>
        </w:rPr>
        <w:t xml:space="preserve"> </w:t>
      </w:r>
      <w:proofErr w:type="spellStart"/>
      <w:r w:rsidR="00EA2916">
        <w:rPr>
          <w:rFonts w:ascii="Arial" w:hAnsi="Arial" w:cs="Arial"/>
        </w:rPr>
        <w:t>yaptı</w:t>
      </w:r>
      <w:proofErr w:type="spellEnd"/>
      <w:r w:rsidR="00EA29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632B9" w:rsidRDefault="000632B9" w:rsidP="00206422">
      <w:pPr>
        <w:spacing w:after="0" w:line="240" w:lineRule="auto"/>
        <w:jc w:val="both"/>
        <w:rPr>
          <w:rFonts w:ascii="Arial" w:hAnsi="Arial" w:cs="Arial"/>
        </w:rPr>
      </w:pPr>
    </w:p>
    <w:p w:rsidR="005E610C" w:rsidRPr="005E610C" w:rsidRDefault="005E610C" w:rsidP="005E610C">
      <w:pPr>
        <w:autoSpaceDE w:val="0"/>
        <w:jc w:val="both"/>
        <w:rPr>
          <w:rFonts w:ascii="Arial" w:hAnsi="Arial" w:cs="Arial"/>
        </w:rPr>
      </w:pPr>
      <w:r w:rsidRPr="005E610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Mart 2013 </w:t>
      </w:r>
      <w:proofErr w:type="spellStart"/>
      <w:r w:rsidRPr="005E610C">
        <w:rPr>
          <w:rFonts w:ascii="Arial" w:hAnsi="Arial" w:cs="Arial"/>
        </w:rPr>
        <w:t>tarih</w:t>
      </w:r>
      <w:r>
        <w:rPr>
          <w:rFonts w:ascii="Arial" w:hAnsi="Arial" w:cs="Arial"/>
        </w:rPr>
        <w:t>inde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yürürlüğe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giren</w:t>
      </w:r>
      <w:proofErr w:type="spellEnd"/>
      <w:r w:rsidRPr="005E610C">
        <w:rPr>
          <w:rFonts w:ascii="Arial" w:hAnsi="Arial" w:cs="Arial"/>
        </w:rPr>
        <w:t xml:space="preserve"> 6446 </w:t>
      </w:r>
      <w:proofErr w:type="spellStart"/>
      <w:r w:rsidRPr="005E610C">
        <w:rPr>
          <w:rFonts w:ascii="Arial" w:hAnsi="Arial" w:cs="Arial"/>
        </w:rPr>
        <w:t>sayılı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Elektrik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Piyasası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Kanunu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ile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Enerji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Piyasaları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İşletme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Anonim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Şirketi'nin</w:t>
      </w:r>
      <w:proofErr w:type="spellEnd"/>
      <w:r w:rsidRPr="005E610C">
        <w:rPr>
          <w:rFonts w:ascii="Arial" w:hAnsi="Arial" w:cs="Arial"/>
        </w:rPr>
        <w:t xml:space="preserve"> (</w:t>
      </w:r>
      <w:proofErr w:type="spellStart"/>
      <w:r w:rsidRPr="005E610C">
        <w:rPr>
          <w:rFonts w:ascii="Arial" w:hAnsi="Arial" w:cs="Arial"/>
        </w:rPr>
        <w:t>EPİAŞ’ın</w:t>
      </w:r>
      <w:proofErr w:type="spellEnd"/>
      <w:r w:rsidRPr="005E610C">
        <w:rPr>
          <w:rFonts w:ascii="Arial" w:hAnsi="Arial" w:cs="Arial"/>
        </w:rPr>
        <w:t xml:space="preserve">) </w:t>
      </w:r>
      <w:proofErr w:type="spellStart"/>
      <w:r w:rsidRPr="005E610C">
        <w:rPr>
          <w:rFonts w:ascii="Arial" w:hAnsi="Arial" w:cs="Arial"/>
        </w:rPr>
        <w:t>kurulması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öngörülmüştü</w:t>
      </w:r>
      <w:proofErr w:type="spellEnd"/>
      <w:r w:rsidRPr="005E610C">
        <w:rPr>
          <w:rFonts w:ascii="Arial" w:hAnsi="Arial" w:cs="Arial"/>
        </w:rPr>
        <w:t xml:space="preserve">. Bu </w:t>
      </w:r>
      <w:proofErr w:type="spellStart"/>
      <w:r w:rsidRPr="005E610C">
        <w:rPr>
          <w:rFonts w:ascii="Arial" w:hAnsi="Arial" w:cs="Arial"/>
        </w:rPr>
        <w:t>kapsamda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hazırlanan</w:t>
      </w:r>
      <w:proofErr w:type="spellEnd"/>
      <w:r w:rsidRPr="005E610C">
        <w:rPr>
          <w:rFonts w:ascii="Arial" w:hAnsi="Arial" w:cs="Arial"/>
        </w:rPr>
        <w:t xml:space="preserve"> EPİAŞ </w:t>
      </w:r>
      <w:proofErr w:type="spellStart"/>
      <w:r w:rsidRPr="005E610C">
        <w:rPr>
          <w:rFonts w:ascii="Arial" w:hAnsi="Arial" w:cs="Arial"/>
        </w:rPr>
        <w:t>Esas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Sözleşmesi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uyarınca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EPİAŞ'ı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sermayesi</w:t>
      </w:r>
      <w:proofErr w:type="spellEnd"/>
      <w:r>
        <w:rPr>
          <w:rFonts w:ascii="Arial" w:hAnsi="Arial" w:cs="Arial"/>
        </w:rPr>
        <w:t xml:space="preserve"> 61 </w:t>
      </w:r>
      <w:proofErr w:type="spellStart"/>
      <w:r>
        <w:rPr>
          <w:rFonts w:ascii="Arial" w:hAnsi="Arial" w:cs="Arial"/>
        </w:rPr>
        <w:t>milyar</w:t>
      </w:r>
      <w:proofErr w:type="spellEnd"/>
      <w:r>
        <w:rPr>
          <w:rFonts w:ascii="Arial" w:hAnsi="Arial" w:cs="Arial"/>
        </w:rPr>
        <w:t xml:space="preserve"> 572 bin </w:t>
      </w:r>
      <w:r w:rsidRPr="005E610C">
        <w:rPr>
          <w:rFonts w:ascii="Arial" w:hAnsi="Arial" w:cs="Arial"/>
        </w:rPr>
        <w:t xml:space="preserve">770 TL </w:t>
      </w:r>
      <w:proofErr w:type="spellStart"/>
      <w:r w:rsidRPr="005E610C">
        <w:rPr>
          <w:rFonts w:ascii="Arial" w:hAnsi="Arial" w:cs="Arial"/>
        </w:rPr>
        <w:t>olarak</w:t>
      </w:r>
      <w:proofErr w:type="spellEnd"/>
      <w:r w:rsidRPr="005E610C">
        <w:rPr>
          <w:rFonts w:ascii="Arial" w:hAnsi="Arial" w:cs="Arial"/>
        </w:rPr>
        <w:t xml:space="preserve"> </w:t>
      </w:r>
      <w:proofErr w:type="spellStart"/>
      <w:r w:rsidRPr="005E610C">
        <w:rPr>
          <w:rFonts w:ascii="Arial" w:hAnsi="Arial" w:cs="Arial"/>
        </w:rPr>
        <w:t>belirlenmişti</w:t>
      </w:r>
      <w:proofErr w:type="spellEnd"/>
      <w:r w:rsidRPr="005E610C">
        <w:rPr>
          <w:rFonts w:ascii="Arial" w:hAnsi="Arial" w:cs="Arial"/>
        </w:rPr>
        <w:t xml:space="preserve">. EPİAŞ şirket sermayesini temsil eden payların %40'ı (C) </w:t>
      </w:r>
      <w:r w:rsidR="00E810CD">
        <w:rPr>
          <w:rFonts w:ascii="Arial" w:hAnsi="Arial" w:cs="Arial"/>
        </w:rPr>
        <w:t>g</w:t>
      </w:r>
      <w:r w:rsidRPr="005E610C">
        <w:rPr>
          <w:rFonts w:ascii="Arial" w:hAnsi="Arial" w:cs="Arial"/>
        </w:rPr>
        <w:t xml:space="preserve">rubu pay sahibi olarak elektrik piyasasında tedarik lisansı veya kapsamındaki üretim tesisi işletmeye geçmiş üretim lisansı sahibi tüzel kişilere; doğal gaz piyasasında toptan satış, ithalat, ihracat lisansı sahibi tüzel kişiler veya perakende satışını gerçekleştiren lisans sahibi tüzel kişilere ayrılmıştı. </w:t>
      </w:r>
    </w:p>
    <w:p w:rsidR="003977CA" w:rsidRPr="00514C95" w:rsidRDefault="003977CA" w:rsidP="00FD6E07">
      <w:pPr>
        <w:spacing w:after="0" w:line="240" w:lineRule="auto"/>
        <w:ind w:right="-64"/>
        <w:jc w:val="both"/>
        <w:rPr>
          <w:rFonts w:ascii="Arial" w:hAnsi="Arial" w:cs="Arial"/>
          <w:lang w:val="tr-TR" w:eastAsia="tr-TR"/>
        </w:rPr>
      </w:pPr>
    </w:p>
    <w:p w:rsidR="003C67FB" w:rsidRDefault="003C67FB" w:rsidP="002C1C7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tr-TR"/>
        </w:rPr>
      </w:pPr>
    </w:p>
    <w:p w:rsidR="00D2653E" w:rsidRDefault="00D2653E" w:rsidP="00D2653E">
      <w:pPr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Akenerji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Elektrik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Üretim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A.Ş. 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Hakkında</w:t>
      </w:r>
      <w:proofErr w:type="spellEnd"/>
    </w:p>
    <w:p w:rsidR="00D2653E" w:rsidRDefault="007A5F3C" w:rsidP="00D2653E">
      <w:pPr>
        <w:autoSpaceDE w:val="0"/>
        <w:jc w:val="both"/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Bu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yılını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kutlayan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2653E">
        <w:rPr>
          <w:rFonts w:ascii="Arial" w:hAnsi="Arial" w:cs="Arial"/>
          <w:color w:val="000000"/>
          <w:sz w:val="20"/>
          <w:szCs w:val="20"/>
        </w:rPr>
        <w:t xml:space="preserve">Akenerji,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Türkiye’nin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ilk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otoprodüktör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grubu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statüsünde</w:t>
      </w:r>
      <w:r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elektrik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üreticisidir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Ülkemizdeki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büyük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özel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sektör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elektrik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üretim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şirketlerinden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biri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olan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Akenerji, </w:t>
      </w:r>
      <w:proofErr w:type="spellStart"/>
      <w:proofErr w:type="gramStart"/>
      <w:r w:rsidR="00D2653E">
        <w:rPr>
          <w:rFonts w:ascii="Arial" w:hAnsi="Arial" w:cs="Arial"/>
          <w:color w:val="000000"/>
          <w:sz w:val="20"/>
          <w:szCs w:val="20"/>
        </w:rPr>
        <w:t>serbest</w:t>
      </w:r>
      <w:proofErr w:type="spellEnd"/>
      <w:proofErr w:type="gram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tüketici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belgesi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olan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sanayi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ticarethane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müşterilerine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DUY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sistemine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enerji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color w:val="000000"/>
          <w:sz w:val="20"/>
          <w:szCs w:val="20"/>
        </w:rPr>
        <w:t>vermektedir</w:t>
      </w:r>
      <w:proofErr w:type="spellEnd"/>
      <w:r w:rsidR="00D2653E">
        <w:rPr>
          <w:rFonts w:ascii="Arial" w:hAnsi="Arial" w:cs="Arial"/>
          <w:color w:val="000000"/>
          <w:sz w:val="20"/>
          <w:szCs w:val="20"/>
        </w:rPr>
        <w:t>.</w:t>
      </w:r>
    </w:p>
    <w:p w:rsidR="00D2653E" w:rsidRPr="00D2653E" w:rsidRDefault="00D2653E" w:rsidP="00D2653E">
      <w:pPr>
        <w:autoSpaceDE w:val="0"/>
        <w:jc w:val="both"/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Akenerji,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üretimde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kaynak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çeşitliliğine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ulaşmak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için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yenilenebilir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kaynaklarına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dayalı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üretim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yatırımlarına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ağırlık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vermiştir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2009 - 2012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yılları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arasında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kademeli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olarak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devreye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aldığı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santral</w:t>
      </w:r>
      <w:r>
        <w:rPr>
          <w:rFonts w:ascii="Arial" w:hAnsi="Arial" w:cs="Arial"/>
          <w:color w:val="1F497D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388 MW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yenilenebilir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kapasitesine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ulaşmıştır</w:t>
      </w:r>
      <w:proofErr w:type="spellEnd"/>
      <w:r w:rsidRPr="00D2653E">
        <w:rPr>
          <w:rFonts w:ascii="Arial" w:hAnsi="Arial" w:cs="Arial"/>
          <w:sz w:val="20"/>
          <w:szCs w:val="20"/>
        </w:rPr>
        <w:t>.</w:t>
      </w:r>
    </w:p>
    <w:p w:rsidR="00D2653E" w:rsidRDefault="00D2653E" w:rsidP="00D2653E">
      <w:pPr>
        <w:autoSpaceDE w:val="0"/>
        <w:jc w:val="both"/>
      </w:pPr>
      <w:r w:rsidRPr="00D2653E">
        <w:rPr>
          <w:rFonts w:ascii="Arial" w:hAnsi="Arial" w:cs="Arial"/>
          <w:sz w:val="20"/>
          <w:szCs w:val="20"/>
        </w:rPr>
        <w:t xml:space="preserve">Akenerji </w:t>
      </w:r>
      <w:proofErr w:type="spellStart"/>
      <w:r w:rsidRPr="00D2653E">
        <w:rPr>
          <w:rFonts w:ascii="Arial" w:hAnsi="Arial" w:cs="Arial"/>
          <w:sz w:val="20"/>
          <w:szCs w:val="20"/>
        </w:rPr>
        <w:t>işletmede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olan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eski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jenerasyon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doğalgaz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53E">
        <w:rPr>
          <w:rFonts w:ascii="Arial" w:hAnsi="Arial" w:cs="Arial"/>
          <w:sz w:val="20"/>
          <w:szCs w:val="20"/>
        </w:rPr>
        <w:t>santrallerini</w:t>
      </w:r>
      <w:proofErr w:type="spellEnd"/>
      <w:r w:rsidRPr="00D265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2013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yılından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itibaren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kademeli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olarak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devre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dışı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bırakarak</w:t>
      </w:r>
      <w:proofErr w:type="spellEnd"/>
      <w:r w:rsidR="007A5F3C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bunların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yerine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verimliliği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yüksek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çevre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teknolojiye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904 MW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kapasiteli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Erzin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Doğalgaz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Kombine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Çevrim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Santralı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yatırımını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gerçekleştirmiştir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2653E" w:rsidRDefault="00D2653E" w:rsidP="00D2653E">
      <w:pPr>
        <w:autoSpaceDE w:val="0"/>
        <w:jc w:val="both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Bugün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itibarıyla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1551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MW’lık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aktif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kurulu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güce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Akenerji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çalışmalarını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sürdürdüğü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198 MW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kurulu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gücündeki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Kemah HES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tamamlandığında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Türkiye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sektöründeki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konumunu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OLE_LINK1"/>
      <w:bookmarkStart w:id="1" w:name="OLE_LINK2"/>
      <w:bookmarkEnd w:id="0"/>
      <w:bookmarkEnd w:id="1"/>
      <w:proofErr w:type="spellStart"/>
      <w:r>
        <w:rPr>
          <w:rFonts w:ascii="Arial" w:hAnsi="Arial" w:cs="Arial"/>
          <w:color w:val="000000"/>
          <w:sz w:val="20"/>
          <w:szCs w:val="20"/>
        </w:rPr>
        <w:t>daha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güçlü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hale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getirecektir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D2653E" w:rsidRDefault="00D2653E" w:rsidP="00D2653E">
      <w:pPr>
        <w:autoSpaceDE w:val="0"/>
        <w:jc w:val="both"/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Çevreye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insana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duyarlı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üretim</w:t>
      </w:r>
      <w:proofErr w:type="spellEnd"/>
    </w:p>
    <w:p w:rsidR="00D2653E" w:rsidRDefault="00D2653E" w:rsidP="00D2653E">
      <w:pPr>
        <w:autoSpaceDE w:val="0"/>
        <w:jc w:val="both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teknolojiden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faydalanarak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ülke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kaynaklarını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zamanı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etkin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şekilde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kullanan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Akenerji,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yenilenebilir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kaynaklarla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üreten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tüm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santralleri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devreye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girdiğinde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milyon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aşan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karbondioksit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(CO2)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eşdeğeri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salınımı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engellemiş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olacaktır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başka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deyişle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Akenerji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doğaya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82.600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hektar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alanda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yaklaşık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42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milyon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ağacın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sağladığı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havaya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eşdeğer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katkıda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bulunacaktır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Yenilenebilir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santrallerinin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kapasiteyle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devreye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girmesiyle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Akenerji,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yaklaşık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milyon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W’lık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ampulün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aynı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yanmasını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sağlayacak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güç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üretecektir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545DF3" w:rsidRDefault="00545DF3" w:rsidP="00D2653E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45DF3" w:rsidRDefault="00545DF3" w:rsidP="00D2653E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653E" w:rsidRDefault="00D2653E" w:rsidP="00D2653E">
      <w:pPr>
        <w:autoSpaceDE w:val="0"/>
        <w:jc w:val="both"/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Prestijli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stratejik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ortaklık</w:t>
      </w:r>
      <w:proofErr w:type="spellEnd"/>
    </w:p>
    <w:p w:rsidR="00E41AAA" w:rsidRPr="002C0B61" w:rsidRDefault="00D2653E" w:rsidP="00D2653E">
      <w:pPr>
        <w:autoSpaceDE w:val="0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Toplam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milyar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Euro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pazar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değeri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Avrupa’nın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karlı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şirketi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eşit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ortaklığa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dayalı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stratejik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ortaklık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anlaşması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imzalamıştır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Anlaşma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kapsamında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Akenerji'nin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açık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olmayan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%75‘lik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kısmında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%50–50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stratejik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ortaklık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oluşturmak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suretiyle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Türkiye'ye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ilk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aşamada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önemli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miktarda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yabancı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sermaye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girişi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gerçekleştirilmiştir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GoBack"/>
      <w:bookmarkEnd w:id="2"/>
    </w:p>
    <w:p w:rsidR="00D2653E" w:rsidRDefault="007A5F3C" w:rsidP="00D2653E">
      <w:pPr>
        <w:autoSpaceDE w:val="0"/>
        <w:jc w:val="both"/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Güvenilir</w:t>
      </w:r>
      <w:proofErr w:type="spellEnd"/>
      <w:r w:rsidR="00D265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b/>
          <w:bCs/>
          <w:color w:val="000000"/>
          <w:sz w:val="20"/>
          <w:szCs w:val="20"/>
        </w:rPr>
        <w:t>enerji</w:t>
      </w:r>
      <w:proofErr w:type="spellEnd"/>
      <w:r w:rsidR="00D265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D2653E">
        <w:rPr>
          <w:rFonts w:ascii="Arial" w:hAnsi="Arial" w:cs="Arial"/>
          <w:b/>
          <w:bCs/>
          <w:color w:val="000000"/>
          <w:sz w:val="20"/>
          <w:szCs w:val="20"/>
        </w:rPr>
        <w:t>tedariki</w:t>
      </w:r>
      <w:proofErr w:type="spellEnd"/>
    </w:p>
    <w:p w:rsidR="00D2653E" w:rsidRDefault="00D2653E" w:rsidP="00D2653E">
      <w:pPr>
        <w:autoSpaceDE w:val="0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Müşterilerine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A5F3C">
        <w:rPr>
          <w:rFonts w:ascii="Arial" w:hAnsi="Arial" w:cs="Arial"/>
          <w:color w:val="000000"/>
          <w:sz w:val="20"/>
          <w:szCs w:val="20"/>
        </w:rPr>
        <w:t xml:space="preserve">optimum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koşullarla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sağlayan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sunduğu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avantajları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istikrarlı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şekilde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sürdürebilecek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üretim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kapasitesi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piyasa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öngörüsüne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Akenerji,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sanayi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sağlık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iletişim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bilgi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işlem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otelcilik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bankacılık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alışveriş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merkezi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sektörlerinde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faaliyet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gösteren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birçok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kurumsal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şirketin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enerjisini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tedarik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etmektedir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2653E" w:rsidRDefault="00D2653E" w:rsidP="00D2653E">
      <w:pPr>
        <w:autoSpaceDE w:val="0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Akenerji’nin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benimsediği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kazan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kazan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ilkesinin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müşteri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odaklı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büyüme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stratejisinin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sonucu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olarak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maliyetini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azaltmak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isteyen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firmalar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Akenerji’yi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tercih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etmektedir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Güçlü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kurumsal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yapısı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Akenerji,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Türkiye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enerjisi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sektörüne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yön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öncü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konumunu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korumaktadır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557A99" w:rsidRPr="00297791" w:rsidRDefault="00557A99" w:rsidP="00566172">
      <w:pPr>
        <w:autoSpaceDE w:val="0"/>
        <w:spacing w:after="0" w:line="240" w:lineRule="atLeast"/>
        <w:jc w:val="both"/>
        <w:rPr>
          <w:rFonts w:ascii="Arial" w:hAnsi="Arial" w:cs="Arial"/>
          <w:color w:val="000000"/>
          <w:sz w:val="12"/>
          <w:szCs w:val="20"/>
          <w:lang w:val="tr-TR"/>
        </w:rPr>
      </w:pPr>
    </w:p>
    <w:p w:rsidR="00CC5ED0" w:rsidRPr="00297791" w:rsidRDefault="00C01C7C" w:rsidP="00566172">
      <w:pPr>
        <w:autoSpaceDE w:val="0"/>
        <w:spacing w:after="0" w:line="240" w:lineRule="atLeast"/>
        <w:jc w:val="both"/>
        <w:rPr>
          <w:rFonts w:ascii="Arial" w:hAnsi="Arial" w:cs="Arial"/>
          <w:b/>
          <w:sz w:val="20"/>
          <w:szCs w:val="20"/>
          <w:lang w:val="tr-TR"/>
        </w:rPr>
      </w:pPr>
      <w:hyperlink r:id="rId9" w:history="1">
        <w:r w:rsidR="00CC5ED0" w:rsidRPr="00297791">
          <w:rPr>
            <w:rStyle w:val="Kpr"/>
            <w:rFonts w:ascii="Arial" w:hAnsi="Arial" w:cs="Arial"/>
            <w:b/>
            <w:sz w:val="20"/>
            <w:szCs w:val="20"/>
            <w:lang w:val="tr-TR"/>
          </w:rPr>
          <w:t>www.akenerji.com.tr</w:t>
        </w:r>
      </w:hyperlink>
    </w:p>
    <w:p w:rsidR="00FA5215" w:rsidRPr="00297791" w:rsidRDefault="00FA5215" w:rsidP="00566172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color w:val="000000"/>
          <w:sz w:val="12"/>
          <w:szCs w:val="20"/>
          <w:u w:val="single"/>
          <w:lang w:val="tr-TR"/>
        </w:rPr>
      </w:pPr>
    </w:p>
    <w:p w:rsidR="00554F24" w:rsidRPr="00297791" w:rsidRDefault="00554F24" w:rsidP="00554F24">
      <w:pPr>
        <w:spacing w:after="0" w:line="240" w:lineRule="auto"/>
        <w:ind w:right="-288"/>
        <w:rPr>
          <w:rFonts w:ascii="Arial" w:hAnsi="Arial" w:cs="Arial"/>
          <w:b/>
          <w:bCs/>
          <w:sz w:val="20"/>
          <w:szCs w:val="20"/>
          <w:u w:val="single"/>
          <w:lang w:val="tr-TR" w:eastAsia="tr-TR"/>
        </w:rPr>
      </w:pPr>
      <w:r w:rsidRPr="00297791">
        <w:rPr>
          <w:rFonts w:ascii="Arial" w:hAnsi="Arial" w:cs="Arial"/>
          <w:b/>
          <w:bCs/>
          <w:sz w:val="20"/>
          <w:szCs w:val="20"/>
          <w:u w:val="single"/>
          <w:lang w:val="tr-TR" w:eastAsia="tr-TR"/>
        </w:rPr>
        <w:t>Ayrıntılı bilgi için:</w:t>
      </w:r>
    </w:p>
    <w:p w:rsidR="00554F24" w:rsidRPr="00297791" w:rsidRDefault="00511703" w:rsidP="00554F24">
      <w:pPr>
        <w:spacing w:after="0" w:line="240" w:lineRule="auto"/>
        <w:ind w:right="-288"/>
        <w:rPr>
          <w:rFonts w:ascii="Arial" w:hAnsi="Arial" w:cs="Arial"/>
          <w:sz w:val="20"/>
          <w:szCs w:val="20"/>
          <w:lang w:val="tr-TR" w:eastAsia="tr-TR"/>
        </w:rPr>
      </w:pPr>
      <w:r>
        <w:rPr>
          <w:rFonts w:ascii="Arial" w:hAnsi="Arial" w:cs="Arial"/>
          <w:sz w:val="20"/>
          <w:szCs w:val="20"/>
          <w:lang w:val="tr-TR" w:eastAsia="tr-TR"/>
        </w:rPr>
        <w:t>Nazan Ergülen Şarman</w:t>
      </w:r>
    </w:p>
    <w:p w:rsidR="00554F24" w:rsidRPr="00297791" w:rsidRDefault="00554F24" w:rsidP="00554F24">
      <w:pPr>
        <w:spacing w:after="0" w:line="240" w:lineRule="auto"/>
        <w:ind w:right="-288"/>
        <w:rPr>
          <w:rFonts w:ascii="Arial" w:hAnsi="Arial" w:cs="Arial"/>
          <w:sz w:val="20"/>
          <w:szCs w:val="20"/>
          <w:lang w:val="tr-TR" w:eastAsia="tr-TR"/>
        </w:rPr>
      </w:pPr>
      <w:r w:rsidRPr="00297791">
        <w:rPr>
          <w:rFonts w:ascii="Arial" w:hAnsi="Arial" w:cs="Arial"/>
          <w:sz w:val="20"/>
          <w:szCs w:val="20"/>
          <w:lang w:val="tr-TR" w:eastAsia="tr-TR"/>
        </w:rPr>
        <w:t>Grup 7 İletişim Danışmanlığı</w:t>
      </w:r>
    </w:p>
    <w:p w:rsidR="00FA5215" w:rsidRPr="00297791" w:rsidRDefault="00554F24" w:rsidP="002C1C7E">
      <w:pPr>
        <w:spacing w:after="0" w:line="240" w:lineRule="auto"/>
        <w:ind w:right="-288"/>
        <w:rPr>
          <w:rFonts w:ascii="Arial" w:hAnsi="Arial" w:cs="Arial"/>
          <w:lang w:val="tr-TR"/>
        </w:rPr>
      </w:pPr>
      <w:r w:rsidRPr="00297791">
        <w:rPr>
          <w:rFonts w:ascii="Arial" w:hAnsi="Arial" w:cs="Arial"/>
          <w:sz w:val="20"/>
          <w:szCs w:val="20"/>
          <w:lang w:val="tr-TR" w:eastAsia="tr-TR"/>
        </w:rPr>
        <w:t xml:space="preserve">0212 292 13 13 / </w:t>
      </w:r>
      <w:hyperlink r:id="rId10" w:history="1">
        <w:r w:rsidR="00511703" w:rsidRPr="002D6A0A">
          <w:rPr>
            <w:rStyle w:val="Kpr"/>
            <w:rFonts w:ascii="Arial" w:hAnsi="Arial" w:cs="Arial"/>
            <w:sz w:val="20"/>
            <w:szCs w:val="20"/>
            <w:lang w:val="tr-TR" w:eastAsia="tr-TR"/>
          </w:rPr>
          <w:t>nsarman@grup7.com.tr</w:t>
        </w:r>
      </w:hyperlink>
    </w:p>
    <w:sectPr w:rsidR="00FA5215" w:rsidRPr="00297791" w:rsidSect="00700174">
      <w:headerReference w:type="first" r:id="rId11"/>
      <w:pgSz w:w="11906" w:h="16838"/>
      <w:pgMar w:top="1418" w:right="1418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E7" w:rsidRDefault="006D5EE7">
      <w:r>
        <w:separator/>
      </w:r>
    </w:p>
  </w:endnote>
  <w:endnote w:type="continuationSeparator" w:id="0">
    <w:p w:rsidR="006D5EE7" w:rsidRDefault="006D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E7" w:rsidRDefault="006D5EE7">
      <w:r>
        <w:separator/>
      </w:r>
    </w:p>
  </w:footnote>
  <w:footnote w:type="continuationSeparator" w:id="0">
    <w:p w:rsidR="006D5EE7" w:rsidRDefault="006D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07" w:rsidRDefault="00C36F07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192405</wp:posOffset>
          </wp:positionV>
          <wp:extent cx="1905000" cy="533400"/>
          <wp:effectExtent l="19050" t="0" r="0" b="0"/>
          <wp:wrapTight wrapText="bothSides">
            <wp:wrapPolygon edited="0">
              <wp:start x="-216" y="0"/>
              <wp:lineTo x="-216" y="20829"/>
              <wp:lineTo x="21600" y="20829"/>
              <wp:lineTo x="21600" y="0"/>
              <wp:lineTo x="-216" y="0"/>
            </wp:wrapPolygon>
          </wp:wrapTight>
          <wp:docPr id="1" name="Picture 1" descr="AKENER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ENER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F07" w:rsidRDefault="00C36F07">
    <w:pPr>
      <w:pStyle w:val="stbilgi"/>
    </w:pPr>
  </w:p>
  <w:p w:rsidR="00C36F07" w:rsidRPr="002B629E" w:rsidRDefault="00C36F07" w:rsidP="000E0B7A">
    <w:pPr>
      <w:spacing w:after="0" w:line="320" w:lineRule="atLeast"/>
      <w:rPr>
        <w:rFonts w:cs="Tahoma"/>
        <w:b/>
        <w:sz w:val="24"/>
        <w:szCs w:val="24"/>
        <w:u w:val="single"/>
        <w:lang w:val="tr-TR"/>
      </w:rPr>
    </w:pPr>
  </w:p>
  <w:p w:rsidR="00C36F07" w:rsidRPr="002B629E" w:rsidRDefault="00C36F07" w:rsidP="00892AC3">
    <w:pPr>
      <w:pBdr>
        <w:bottom w:val="single" w:sz="6" w:space="1" w:color="auto"/>
      </w:pBdr>
      <w:spacing w:after="0" w:line="320" w:lineRule="atLeast"/>
      <w:jc w:val="center"/>
      <w:rPr>
        <w:rFonts w:cs="Tahoma"/>
        <w:b/>
        <w:sz w:val="24"/>
        <w:szCs w:val="24"/>
        <w:lang w:val="tr-TR"/>
      </w:rPr>
    </w:pPr>
    <w:r>
      <w:rPr>
        <w:rFonts w:cs="Tahoma"/>
        <w:b/>
        <w:sz w:val="24"/>
        <w:szCs w:val="24"/>
        <w:lang w:val="tr-TR"/>
      </w:rPr>
      <w:t>B</w:t>
    </w:r>
    <w:r w:rsidRPr="002B629E">
      <w:rPr>
        <w:rFonts w:cs="Tahoma"/>
        <w:b/>
        <w:sz w:val="24"/>
        <w:szCs w:val="24"/>
        <w:lang w:val="tr-TR"/>
      </w:rPr>
      <w:t xml:space="preserve">ASIN BÜLTENİ                                   </w:t>
    </w:r>
    <w:r w:rsidRPr="002B629E">
      <w:rPr>
        <w:rFonts w:cs="Tahoma"/>
        <w:sz w:val="24"/>
        <w:szCs w:val="24"/>
        <w:lang w:val="tr-TR"/>
      </w:rPr>
      <w:t xml:space="preserve">                                          </w:t>
    </w:r>
    <w:r>
      <w:rPr>
        <w:rFonts w:cs="Tahoma"/>
        <w:sz w:val="24"/>
        <w:szCs w:val="24"/>
        <w:lang w:val="tr-TR"/>
      </w:rPr>
      <w:t xml:space="preserve">                               </w:t>
    </w:r>
    <w:r w:rsidRPr="00ED275A">
      <w:rPr>
        <w:rFonts w:cs="Tahoma"/>
        <w:b/>
        <w:sz w:val="24"/>
        <w:szCs w:val="24"/>
        <w:lang w:val="tr-TR"/>
      </w:rPr>
      <w:t xml:space="preserve"> </w:t>
    </w:r>
    <w:r w:rsidR="00ED275A" w:rsidRPr="00ED275A">
      <w:rPr>
        <w:rFonts w:cs="Tahoma"/>
        <w:b/>
        <w:sz w:val="24"/>
        <w:szCs w:val="24"/>
        <w:lang w:val="tr-TR"/>
      </w:rPr>
      <w:t>2</w:t>
    </w:r>
    <w:r>
      <w:rPr>
        <w:rFonts w:cs="Tahoma"/>
        <w:b/>
        <w:sz w:val="24"/>
        <w:szCs w:val="24"/>
        <w:lang w:val="tr-TR"/>
      </w:rPr>
      <w:t xml:space="preserve"> </w:t>
    </w:r>
    <w:r w:rsidR="00FA571B">
      <w:rPr>
        <w:rFonts w:cs="Tahoma"/>
        <w:b/>
        <w:sz w:val="24"/>
        <w:szCs w:val="24"/>
        <w:lang w:val="tr-TR"/>
      </w:rPr>
      <w:t>Eylül</w:t>
    </w:r>
    <w:r w:rsidR="003977CA">
      <w:rPr>
        <w:rFonts w:cs="Tahoma"/>
        <w:b/>
        <w:sz w:val="24"/>
        <w:szCs w:val="24"/>
        <w:lang w:val="tr-TR"/>
      </w:rPr>
      <w:t xml:space="preserve"> </w:t>
    </w:r>
    <w:r w:rsidRPr="00892AC3">
      <w:rPr>
        <w:rFonts w:cs="Tahoma"/>
        <w:b/>
        <w:sz w:val="24"/>
        <w:szCs w:val="24"/>
        <w:lang w:val="tr-TR"/>
      </w:rPr>
      <w:t>201</w:t>
    </w:r>
    <w:r>
      <w:rPr>
        <w:rFonts w:cs="Tahoma"/>
        <w:b/>
        <w:sz w:val="24"/>
        <w:szCs w:val="24"/>
        <w:lang w:val="tr-TR"/>
      </w:rPr>
      <w:t>4</w:t>
    </w:r>
  </w:p>
  <w:p w:rsidR="00C36F07" w:rsidRPr="002B629E" w:rsidRDefault="00C36F07" w:rsidP="00F3541C">
    <w:pPr>
      <w:spacing w:after="0" w:line="240" w:lineRule="atLeast"/>
      <w:jc w:val="right"/>
      <w:rPr>
        <w:color w:val="0000FF"/>
        <w:sz w:val="20"/>
        <w:szCs w:val="20"/>
        <w:u w:val="single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138"/>
    <w:multiLevelType w:val="hybridMultilevel"/>
    <w:tmpl w:val="D9D45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4385B"/>
    <w:multiLevelType w:val="hybridMultilevel"/>
    <w:tmpl w:val="9354867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91E8A"/>
    <w:multiLevelType w:val="hybridMultilevel"/>
    <w:tmpl w:val="ED1CF4DA"/>
    <w:lvl w:ilvl="0" w:tplc="F4FE3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71D"/>
    <w:multiLevelType w:val="hybridMultilevel"/>
    <w:tmpl w:val="408EFB24"/>
    <w:lvl w:ilvl="0" w:tplc="59D012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C8"/>
    <w:rsid w:val="00000564"/>
    <w:rsid w:val="00003AF9"/>
    <w:rsid w:val="00005E42"/>
    <w:rsid w:val="00012DDE"/>
    <w:rsid w:val="00014CF8"/>
    <w:rsid w:val="00016BAD"/>
    <w:rsid w:val="00016CF9"/>
    <w:rsid w:val="00021FD2"/>
    <w:rsid w:val="00022D0E"/>
    <w:rsid w:val="00024AE5"/>
    <w:rsid w:val="00027A98"/>
    <w:rsid w:val="00027D99"/>
    <w:rsid w:val="000323D4"/>
    <w:rsid w:val="000341DF"/>
    <w:rsid w:val="00036B05"/>
    <w:rsid w:val="00036CD3"/>
    <w:rsid w:val="00036F10"/>
    <w:rsid w:val="0003789D"/>
    <w:rsid w:val="00037BE9"/>
    <w:rsid w:val="00044034"/>
    <w:rsid w:val="000600F5"/>
    <w:rsid w:val="000632B9"/>
    <w:rsid w:val="00063B2A"/>
    <w:rsid w:val="00063DD2"/>
    <w:rsid w:val="0006425D"/>
    <w:rsid w:val="00064EC4"/>
    <w:rsid w:val="000650CB"/>
    <w:rsid w:val="00067210"/>
    <w:rsid w:val="00074EE4"/>
    <w:rsid w:val="00080A3E"/>
    <w:rsid w:val="00082624"/>
    <w:rsid w:val="00083D2C"/>
    <w:rsid w:val="00084C09"/>
    <w:rsid w:val="00084E8D"/>
    <w:rsid w:val="0008624A"/>
    <w:rsid w:val="0009094E"/>
    <w:rsid w:val="0009493F"/>
    <w:rsid w:val="000A029F"/>
    <w:rsid w:val="000A3110"/>
    <w:rsid w:val="000A7244"/>
    <w:rsid w:val="000A7890"/>
    <w:rsid w:val="000B139A"/>
    <w:rsid w:val="000B337E"/>
    <w:rsid w:val="000B5EC4"/>
    <w:rsid w:val="000B7DD8"/>
    <w:rsid w:val="000C0751"/>
    <w:rsid w:val="000C0B70"/>
    <w:rsid w:val="000C4396"/>
    <w:rsid w:val="000C4626"/>
    <w:rsid w:val="000C623F"/>
    <w:rsid w:val="000C6BB2"/>
    <w:rsid w:val="000C7878"/>
    <w:rsid w:val="000D0442"/>
    <w:rsid w:val="000D1D4B"/>
    <w:rsid w:val="000D582B"/>
    <w:rsid w:val="000D606B"/>
    <w:rsid w:val="000D7097"/>
    <w:rsid w:val="000D72EB"/>
    <w:rsid w:val="000E0B7A"/>
    <w:rsid w:val="000E1FB2"/>
    <w:rsid w:val="000E3BA1"/>
    <w:rsid w:val="000F083B"/>
    <w:rsid w:val="000F0DCE"/>
    <w:rsid w:val="000F2D0F"/>
    <w:rsid w:val="000F4262"/>
    <w:rsid w:val="000F5828"/>
    <w:rsid w:val="0010262D"/>
    <w:rsid w:val="001032C1"/>
    <w:rsid w:val="001037C4"/>
    <w:rsid w:val="0010526C"/>
    <w:rsid w:val="00107396"/>
    <w:rsid w:val="00110230"/>
    <w:rsid w:val="0011217F"/>
    <w:rsid w:val="00112FFF"/>
    <w:rsid w:val="00122C8F"/>
    <w:rsid w:val="00124779"/>
    <w:rsid w:val="00126542"/>
    <w:rsid w:val="001269F8"/>
    <w:rsid w:val="00127AB9"/>
    <w:rsid w:val="001329FF"/>
    <w:rsid w:val="00134092"/>
    <w:rsid w:val="001348F2"/>
    <w:rsid w:val="0013558D"/>
    <w:rsid w:val="00135641"/>
    <w:rsid w:val="00136F2E"/>
    <w:rsid w:val="00141491"/>
    <w:rsid w:val="00142250"/>
    <w:rsid w:val="001423E8"/>
    <w:rsid w:val="00143876"/>
    <w:rsid w:val="0015021B"/>
    <w:rsid w:val="00150832"/>
    <w:rsid w:val="00150AC3"/>
    <w:rsid w:val="00151503"/>
    <w:rsid w:val="00151DB1"/>
    <w:rsid w:val="00152BAA"/>
    <w:rsid w:val="00154A75"/>
    <w:rsid w:val="00155F94"/>
    <w:rsid w:val="00156535"/>
    <w:rsid w:val="001572A7"/>
    <w:rsid w:val="0016648B"/>
    <w:rsid w:val="00180ADC"/>
    <w:rsid w:val="001851EA"/>
    <w:rsid w:val="00191A82"/>
    <w:rsid w:val="00191BAE"/>
    <w:rsid w:val="00191C13"/>
    <w:rsid w:val="00195A1D"/>
    <w:rsid w:val="00197AD8"/>
    <w:rsid w:val="001A32D2"/>
    <w:rsid w:val="001A4CD9"/>
    <w:rsid w:val="001A549C"/>
    <w:rsid w:val="001B3FBB"/>
    <w:rsid w:val="001C275C"/>
    <w:rsid w:val="001C779B"/>
    <w:rsid w:val="001D5B92"/>
    <w:rsid w:val="001D5CA2"/>
    <w:rsid w:val="001E16ED"/>
    <w:rsid w:val="001F440D"/>
    <w:rsid w:val="00200233"/>
    <w:rsid w:val="00202E99"/>
    <w:rsid w:val="00202E9E"/>
    <w:rsid w:val="00206422"/>
    <w:rsid w:val="002064CC"/>
    <w:rsid w:val="00206C3E"/>
    <w:rsid w:val="00206D53"/>
    <w:rsid w:val="00206F4E"/>
    <w:rsid w:val="00212680"/>
    <w:rsid w:val="00213CD0"/>
    <w:rsid w:val="0021402E"/>
    <w:rsid w:val="00215AC6"/>
    <w:rsid w:val="002253E9"/>
    <w:rsid w:val="002312C8"/>
    <w:rsid w:val="00233421"/>
    <w:rsid w:val="002359D3"/>
    <w:rsid w:val="0024563C"/>
    <w:rsid w:val="0024596D"/>
    <w:rsid w:val="0024668A"/>
    <w:rsid w:val="00251F6D"/>
    <w:rsid w:val="00252D80"/>
    <w:rsid w:val="00254351"/>
    <w:rsid w:val="00254D12"/>
    <w:rsid w:val="00261F7A"/>
    <w:rsid w:val="00262561"/>
    <w:rsid w:val="00265413"/>
    <w:rsid w:val="00266853"/>
    <w:rsid w:val="00272025"/>
    <w:rsid w:val="002747FC"/>
    <w:rsid w:val="00281076"/>
    <w:rsid w:val="002833B3"/>
    <w:rsid w:val="002840A9"/>
    <w:rsid w:val="002854FE"/>
    <w:rsid w:val="00290EDB"/>
    <w:rsid w:val="00297791"/>
    <w:rsid w:val="0029779F"/>
    <w:rsid w:val="002A00DC"/>
    <w:rsid w:val="002A40DB"/>
    <w:rsid w:val="002A6DB2"/>
    <w:rsid w:val="002B04BE"/>
    <w:rsid w:val="002B2857"/>
    <w:rsid w:val="002B294F"/>
    <w:rsid w:val="002B2B02"/>
    <w:rsid w:val="002B2BCC"/>
    <w:rsid w:val="002B3206"/>
    <w:rsid w:val="002B4068"/>
    <w:rsid w:val="002B4FB1"/>
    <w:rsid w:val="002B629E"/>
    <w:rsid w:val="002B77C7"/>
    <w:rsid w:val="002C062E"/>
    <w:rsid w:val="002C0B61"/>
    <w:rsid w:val="002C1C7E"/>
    <w:rsid w:val="002C78F0"/>
    <w:rsid w:val="002D0BAB"/>
    <w:rsid w:val="002D418F"/>
    <w:rsid w:val="002D5E1D"/>
    <w:rsid w:val="002E09F5"/>
    <w:rsid w:val="002E2234"/>
    <w:rsid w:val="002E63FD"/>
    <w:rsid w:val="002E765D"/>
    <w:rsid w:val="002F27F6"/>
    <w:rsid w:val="002F35AF"/>
    <w:rsid w:val="002F6CE0"/>
    <w:rsid w:val="00301A87"/>
    <w:rsid w:val="0030358C"/>
    <w:rsid w:val="00303865"/>
    <w:rsid w:val="00306AA9"/>
    <w:rsid w:val="00310760"/>
    <w:rsid w:val="003129D9"/>
    <w:rsid w:val="00312D1F"/>
    <w:rsid w:val="00314750"/>
    <w:rsid w:val="003154FD"/>
    <w:rsid w:val="00317E85"/>
    <w:rsid w:val="00323534"/>
    <w:rsid w:val="0032438E"/>
    <w:rsid w:val="00325AB8"/>
    <w:rsid w:val="00325ABC"/>
    <w:rsid w:val="00330823"/>
    <w:rsid w:val="00331493"/>
    <w:rsid w:val="00331D77"/>
    <w:rsid w:val="00332622"/>
    <w:rsid w:val="00333404"/>
    <w:rsid w:val="00333C4B"/>
    <w:rsid w:val="0033537C"/>
    <w:rsid w:val="00343A92"/>
    <w:rsid w:val="00343DD3"/>
    <w:rsid w:val="00343F37"/>
    <w:rsid w:val="00344A14"/>
    <w:rsid w:val="0035254B"/>
    <w:rsid w:val="003556CF"/>
    <w:rsid w:val="00356E8F"/>
    <w:rsid w:val="00363672"/>
    <w:rsid w:val="0036427B"/>
    <w:rsid w:val="0036657B"/>
    <w:rsid w:val="00366B65"/>
    <w:rsid w:val="00366BA7"/>
    <w:rsid w:val="00370069"/>
    <w:rsid w:val="003705FD"/>
    <w:rsid w:val="00372889"/>
    <w:rsid w:val="00376708"/>
    <w:rsid w:val="003769C6"/>
    <w:rsid w:val="003807F9"/>
    <w:rsid w:val="00394D2C"/>
    <w:rsid w:val="00395BF8"/>
    <w:rsid w:val="003977CA"/>
    <w:rsid w:val="003A00DB"/>
    <w:rsid w:val="003A12EC"/>
    <w:rsid w:val="003A1B8A"/>
    <w:rsid w:val="003A51E0"/>
    <w:rsid w:val="003A67A7"/>
    <w:rsid w:val="003B08FF"/>
    <w:rsid w:val="003B0A30"/>
    <w:rsid w:val="003B0ABB"/>
    <w:rsid w:val="003B5660"/>
    <w:rsid w:val="003B6C9E"/>
    <w:rsid w:val="003B79E9"/>
    <w:rsid w:val="003C11B7"/>
    <w:rsid w:val="003C1CF4"/>
    <w:rsid w:val="003C67FB"/>
    <w:rsid w:val="003D25C5"/>
    <w:rsid w:val="003D4537"/>
    <w:rsid w:val="003D6910"/>
    <w:rsid w:val="003E00E0"/>
    <w:rsid w:val="003E0122"/>
    <w:rsid w:val="003E2638"/>
    <w:rsid w:val="003E265D"/>
    <w:rsid w:val="003E4EEC"/>
    <w:rsid w:val="003E649C"/>
    <w:rsid w:val="003E6AB6"/>
    <w:rsid w:val="003E7191"/>
    <w:rsid w:val="003E74C6"/>
    <w:rsid w:val="003E79A1"/>
    <w:rsid w:val="003F0F9A"/>
    <w:rsid w:val="003F3817"/>
    <w:rsid w:val="003F6452"/>
    <w:rsid w:val="00400AB8"/>
    <w:rsid w:val="00400C90"/>
    <w:rsid w:val="00401524"/>
    <w:rsid w:val="004026DC"/>
    <w:rsid w:val="004035C7"/>
    <w:rsid w:val="00404193"/>
    <w:rsid w:val="004064E5"/>
    <w:rsid w:val="0041045D"/>
    <w:rsid w:val="004138F1"/>
    <w:rsid w:val="00414945"/>
    <w:rsid w:val="00414BEA"/>
    <w:rsid w:val="004166CD"/>
    <w:rsid w:val="00416917"/>
    <w:rsid w:val="0041714B"/>
    <w:rsid w:val="004177B6"/>
    <w:rsid w:val="00420AD8"/>
    <w:rsid w:val="00422F2A"/>
    <w:rsid w:val="00424852"/>
    <w:rsid w:val="00424CAD"/>
    <w:rsid w:val="004264AC"/>
    <w:rsid w:val="00433016"/>
    <w:rsid w:val="00434966"/>
    <w:rsid w:val="00444C66"/>
    <w:rsid w:val="00445B89"/>
    <w:rsid w:val="00447FB8"/>
    <w:rsid w:val="00450D87"/>
    <w:rsid w:val="00450F36"/>
    <w:rsid w:val="0045126A"/>
    <w:rsid w:val="004542EF"/>
    <w:rsid w:val="0045746A"/>
    <w:rsid w:val="004620B5"/>
    <w:rsid w:val="00462118"/>
    <w:rsid w:val="00463347"/>
    <w:rsid w:val="0046636D"/>
    <w:rsid w:val="004667D7"/>
    <w:rsid w:val="00466AFE"/>
    <w:rsid w:val="00467543"/>
    <w:rsid w:val="00467A2F"/>
    <w:rsid w:val="00471ADA"/>
    <w:rsid w:val="004730DF"/>
    <w:rsid w:val="00484502"/>
    <w:rsid w:val="004874BF"/>
    <w:rsid w:val="0049048C"/>
    <w:rsid w:val="00490CDD"/>
    <w:rsid w:val="00490D45"/>
    <w:rsid w:val="00491D55"/>
    <w:rsid w:val="0049598C"/>
    <w:rsid w:val="004A04B3"/>
    <w:rsid w:val="004A0E07"/>
    <w:rsid w:val="004A1514"/>
    <w:rsid w:val="004A15A0"/>
    <w:rsid w:val="004A518A"/>
    <w:rsid w:val="004B115E"/>
    <w:rsid w:val="004B3750"/>
    <w:rsid w:val="004B4CA7"/>
    <w:rsid w:val="004B5E5E"/>
    <w:rsid w:val="004C0B69"/>
    <w:rsid w:val="004C0F95"/>
    <w:rsid w:val="004C1ACD"/>
    <w:rsid w:val="004C64F6"/>
    <w:rsid w:val="004D43B9"/>
    <w:rsid w:val="004D478F"/>
    <w:rsid w:val="004D62DB"/>
    <w:rsid w:val="004D720D"/>
    <w:rsid w:val="004D783D"/>
    <w:rsid w:val="004E0F49"/>
    <w:rsid w:val="004E1A69"/>
    <w:rsid w:val="004E38C8"/>
    <w:rsid w:val="004E3E86"/>
    <w:rsid w:val="004E496E"/>
    <w:rsid w:val="004E6733"/>
    <w:rsid w:val="004E6CA7"/>
    <w:rsid w:val="004E6D39"/>
    <w:rsid w:val="004F7CAA"/>
    <w:rsid w:val="00501B14"/>
    <w:rsid w:val="00502E04"/>
    <w:rsid w:val="00503B24"/>
    <w:rsid w:val="005067AE"/>
    <w:rsid w:val="00506D2D"/>
    <w:rsid w:val="005078FE"/>
    <w:rsid w:val="00511703"/>
    <w:rsid w:val="005121C9"/>
    <w:rsid w:val="00512C1A"/>
    <w:rsid w:val="005162AE"/>
    <w:rsid w:val="005173A8"/>
    <w:rsid w:val="00520574"/>
    <w:rsid w:val="00522295"/>
    <w:rsid w:val="00522480"/>
    <w:rsid w:val="0052273A"/>
    <w:rsid w:val="00522A21"/>
    <w:rsid w:val="00522C0A"/>
    <w:rsid w:val="00523715"/>
    <w:rsid w:val="005256A1"/>
    <w:rsid w:val="00525B99"/>
    <w:rsid w:val="0052777B"/>
    <w:rsid w:val="005306DD"/>
    <w:rsid w:val="00530CC1"/>
    <w:rsid w:val="00535B92"/>
    <w:rsid w:val="005403E6"/>
    <w:rsid w:val="00540557"/>
    <w:rsid w:val="00542534"/>
    <w:rsid w:val="00545DF3"/>
    <w:rsid w:val="00546809"/>
    <w:rsid w:val="00551C3E"/>
    <w:rsid w:val="005546D7"/>
    <w:rsid w:val="00554F24"/>
    <w:rsid w:val="005553D9"/>
    <w:rsid w:val="00555D86"/>
    <w:rsid w:val="00557A99"/>
    <w:rsid w:val="005647E2"/>
    <w:rsid w:val="00566172"/>
    <w:rsid w:val="00573CAF"/>
    <w:rsid w:val="005758F3"/>
    <w:rsid w:val="00576161"/>
    <w:rsid w:val="00577C64"/>
    <w:rsid w:val="00580655"/>
    <w:rsid w:val="00580F73"/>
    <w:rsid w:val="005836EF"/>
    <w:rsid w:val="00584A31"/>
    <w:rsid w:val="00585514"/>
    <w:rsid w:val="00591A40"/>
    <w:rsid w:val="00592980"/>
    <w:rsid w:val="00592A99"/>
    <w:rsid w:val="00592F2E"/>
    <w:rsid w:val="00595EFA"/>
    <w:rsid w:val="005A3472"/>
    <w:rsid w:val="005A53C9"/>
    <w:rsid w:val="005A73C3"/>
    <w:rsid w:val="005B020F"/>
    <w:rsid w:val="005B2835"/>
    <w:rsid w:val="005B40DE"/>
    <w:rsid w:val="005B58A5"/>
    <w:rsid w:val="005B658E"/>
    <w:rsid w:val="005B7469"/>
    <w:rsid w:val="005B74AC"/>
    <w:rsid w:val="005C0E54"/>
    <w:rsid w:val="005C2509"/>
    <w:rsid w:val="005C4DA8"/>
    <w:rsid w:val="005D28E8"/>
    <w:rsid w:val="005D3810"/>
    <w:rsid w:val="005D3E35"/>
    <w:rsid w:val="005D49F0"/>
    <w:rsid w:val="005D5364"/>
    <w:rsid w:val="005D6200"/>
    <w:rsid w:val="005D7AD0"/>
    <w:rsid w:val="005E1512"/>
    <w:rsid w:val="005E2BE3"/>
    <w:rsid w:val="005E5999"/>
    <w:rsid w:val="005E610C"/>
    <w:rsid w:val="005F034D"/>
    <w:rsid w:val="005F1548"/>
    <w:rsid w:val="005F6F36"/>
    <w:rsid w:val="00600BB4"/>
    <w:rsid w:val="00601313"/>
    <w:rsid w:val="00601787"/>
    <w:rsid w:val="00605EC8"/>
    <w:rsid w:val="00606E20"/>
    <w:rsid w:val="00610479"/>
    <w:rsid w:val="0061092F"/>
    <w:rsid w:val="00611116"/>
    <w:rsid w:val="00614159"/>
    <w:rsid w:val="0062335B"/>
    <w:rsid w:val="00624176"/>
    <w:rsid w:val="0062625C"/>
    <w:rsid w:val="00627C56"/>
    <w:rsid w:val="00630D97"/>
    <w:rsid w:val="006310A2"/>
    <w:rsid w:val="00632F33"/>
    <w:rsid w:val="006364A4"/>
    <w:rsid w:val="00636B61"/>
    <w:rsid w:val="00641756"/>
    <w:rsid w:val="006461FF"/>
    <w:rsid w:val="00646919"/>
    <w:rsid w:val="00650F0D"/>
    <w:rsid w:val="006525D6"/>
    <w:rsid w:val="00653A5C"/>
    <w:rsid w:val="00655AC3"/>
    <w:rsid w:val="0065731B"/>
    <w:rsid w:val="0066001D"/>
    <w:rsid w:val="00662315"/>
    <w:rsid w:val="00665BA1"/>
    <w:rsid w:val="0066732C"/>
    <w:rsid w:val="00667667"/>
    <w:rsid w:val="006810DB"/>
    <w:rsid w:val="00681DAF"/>
    <w:rsid w:val="00683C99"/>
    <w:rsid w:val="00687449"/>
    <w:rsid w:val="0069093D"/>
    <w:rsid w:val="00690D80"/>
    <w:rsid w:val="00692BFB"/>
    <w:rsid w:val="00695F11"/>
    <w:rsid w:val="0069752D"/>
    <w:rsid w:val="006A1056"/>
    <w:rsid w:val="006A135B"/>
    <w:rsid w:val="006A2049"/>
    <w:rsid w:val="006A275D"/>
    <w:rsid w:val="006A6953"/>
    <w:rsid w:val="006A6FE9"/>
    <w:rsid w:val="006A735E"/>
    <w:rsid w:val="006A79EE"/>
    <w:rsid w:val="006B0702"/>
    <w:rsid w:val="006B1CEF"/>
    <w:rsid w:val="006B2465"/>
    <w:rsid w:val="006B3062"/>
    <w:rsid w:val="006B79A3"/>
    <w:rsid w:val="006B7F6B"/>
    <w:rsid w:val="006C143C"/>
    <w:rsid w:val="006C6A30"/>
    <w:rsid w:val="006D02D7"/>
    <w:rsid w:val="006D09E1"/>
    <w:rsid w:val="006D5384"/>
    <w:rsid w:val="006D5AFC"/>
    <w:rsid w:val="006D5EE7"/>
    <w:rsid w:val="006D6AFE"/>
    <w:rsid w:val="006D70CE"/>
    <w:rsid w:val="006E1612"/>
    <w:rsid w:val="006E19E4"/>
    <w:rsid w:val="006E3109"/>
    <w:rsid w:val="006E66E6"/>
    <w:rsid w:val="006F6317"/>
    <w:rsid w:val="006F72AC"/>
    <w:rsid w:val="00700174"/>
    <w:rsid w:val="00704ADF"/>
    <w:rsid w:val="0071332D"/>
    <w:rsid w:val="0071506D"/>
    <w:rsid w:val="00722748"/>
    <w:rsid w:val="007245C0"/>
    <w:rsid w:val="00725741"/>
    <w:rsid w:val="00730031"/>
    <w:rsid w:val="007307D1"/>
    <w:rsid w:val="00736A23"/>
    <w:rsid w:val="00737ABE"/>
    <w:rsid w:val="00742E0B"/>
    <w:rsid w:val="00751739"/>
    <w:rsid w:val="00751E57"/>
    <w:rsid w:val="0075654F"/>
    <w:rsid w:val="00756550"/>
    <w:rsid w:val="007573E4"/>
    <w:rsid w:val="00760FFD"/>
    <w:rsid w:val="00761FAE"/>
    <w:rsid w:val="00762182"/>
    <w:rsid w:val="00763054"/>
    <w:rsid w:val="00766D88"/>
    <w:rsid w:val="00766EC1"/>
    <w:rsid w:val="0077175F"/>
    <w:rsid w:val="00774688"/>
    <w:rsid w:val="00776889"/>
    <w:rsid w:val="00780460"/>
    <w:rsid w:val="00780FFC"/>
    <w:rsid w:val="00786B9E"/>
    <w:rsid w:val="00793B58"/>
    <w:rsid w:val="00793F02"/>
    <w:rsid w:val="0079561A"/>
    <w:rsid w:val="00796901"/>
    <w:rsid w:val="007A1B9F"/>
    <w:rsid w:val="007A5F3C"/>
    <w:rsid w:val="007A6FBE"/>
    <w:rsid w:val="007B18FA"/>
    <w:rsid w:val="007B38D4"/>
    <w:rsid w:val="007B3F4D"/>
    <w:rsid w:val="007B4854"/>
    <w:rsid w:val="007B5E14"/>
    <w:rsid w:val="007C51CD"/>
    <w:rsid w:val="007C5BF3"/>
    <w:rsid w:val="007C69AF"/>
    <w:rsid w:val="007C7F76"/>
    <w:rsid w:val="007D03DE"/>
    <w:rsid w:val="007D1F3A"/>
    <w:rsid w:val="007E2B32"/>
    <w:rsid w:val="007E31C1"/>
    <w:rsid w:val="007E3C21"/>
    <w:rsid w:val="007E7BAA"/>
    <w:rsid w:val="007F433E"/>
    <w:rsid w:val="007F4BA1"/>
    <w:rsid w:val="007F4EB4"/>
    <w:rsid w:val="007F6CB8"/>
    <w:rsid w:val="008021EB"/>
    <w:rsid w:val="00805904"/>
    <w:rsid w:val="00805B70"/>
    <w:rsid w:val="008112E1"/>
    <w:rsid w:val="008122B1"/>
    <w:rsid w:val="00813B2C"/>
    <w:rsid w:val="00814F67"/>
    <w:rsid w:val="0081643A"/>
    <w:rsid w:val="00816726"/>
    <w:rsid w:val="00816FD5"/>
    <w:rsid w:val="00817710"/>
    <w:rsid w:val="00820559"/>
    <w:rsid w:val="00822E46"/>
    <w:rsid w:val="00823D77"/>
    <w:rsid w:val="00825E55"/>
    <w:rsid w:val="00826703"/>
    <w:rsid w:val="00827FE3"/>
    <w:rsid w:val="00831CB1"/>
    <w:rsid w:val="0083210E"/>
    <w:rsid w:val="00832F90"/>
    <w:rsid w:val="008330FE"/>
    <w:rsid w:val="00834696"/>
    <w:rsid w:val="00837ED1"/>
    <w:rsid w:val="0084016A"/>
    <w:rsid w:val="00841F36"/>
    <w:rsid w:val="00842E04"/>
    <w:rsid w:val="00844179"/>
    <w:rsid w:val="00847D3D"/>
    <w:rsid w:val="008513C8"/>
    <w:rsid w:val="008545A4"/>
    <w:rsid w:val="008558BA"/>
    <w:rsid w:val="00855944"/>
    <w:rsid w:val="00856018"/>
    <w:rsid w:val="008560B2"/>
    <w:rsid w:val="00857818"/>
    <w:rsid w:val="00860D2D"/>
    <w:rsid w:val="0086383B"/>
    <w:rsid w:val="0086421C"/>
    <w:rsid w:val="00870DBC"/>
    <w:rsid w:val="00871DBD"/>
    <w:rsid w:val="00875A6F"/>
    <w:rsid w:val="00876500"/>
    <w:rsid w:val="0087767E"/>
    <w:rsid w:val="00883BF6"/>
    <w:rsid w:val="008855B9"/>
    <w:rsid w:val="008857E3"/>
    <w:rsid w:val="00887A30"/>
    <w:rsid w:val="00887F47"/>
    <w:rsid w:val="00892AC3"/>
    <w:rsid w:val="00892E3E"/>
    <w:rsid w:val="00894E10"/>
    <w:rsid w:val="00896506"/>
    <w:rsid w:val="008A2026"/>
    <w:rsid w:val="008A4885"/>
    <w:rsid w:val="008B09CD"/>
    <w:rsid w:val="008B2D6F"/>
    <w:rsid w:val="008B2E9C"/>
    <w:rsid w:val="008B6954"/>
    <w:rsid w:val="008C0D1B"/>
    <w:rsid w:val="008C0E66"/>
    <w:rsid w:val="008D0034"/>
    <w:rsid w:val="008D1C1D"/>
    <w:rsid w:val="008D3A1B"/>
    <w:rsid w:val="008D3C3B"/>
    <w:rsid w:val="008D4631"/>
    <w:rsid w:val="008D51B1"/>
    <w:rsid w:val="008D611A"/>
    <w:rsid w:val="008D757A"/>
    <w:rsid w:val="008E0D10"/>
    <w:rsid w:val="008E288F"/>
    <w:rsid w:val="008E2BF5"/>
    <w:rsid w:val="008E3794"/>
    <w:rsid w:val="008E4C58"/>
    <w:rsid w:val="008E4D88"/>
    <w:rsid w:val="008E4EAD"/>
    <w:rsid w:val="008F01E1"/>
    <w:rsid w:val="008F2D61"/>
    <w:rsid w:val="008F4BF2"/>
    <w:rsid w:val="008F677D"/>
    <w:rsid w:val="008F7C74"/>
    <w:rsid w:val="008F7DDC"/>
    <w:rsid w:val="009038BF"/>
    <w:rsid w:val="00910C01"/>
    <w:rsid w:val="00911F72"/>
    <w:rsid w:val="00912057"/>
    <w:rsid w:val="009129D3"/>
    <w:rsid w:val="0091456F"/>
    <w:rsid w:val="00917368"/>
    <w:rsid w:val="00917972"/>
    <w:rsid w:val="00920F2F"/>
    <w:rsid w:val="00923880"/>
    <w:rsid w:val="00923EEC"/>
    <w:rsid w:val="00924F4B"/>
    <w:rsid w:val="00931CE8"/>
    <w:rsid w:val="00931D1B"/>
    <w:rsid w:val="00931FCC"/>
    <w:rsid w:val="00932C08"/>
    <w:rsid w:val="00933A31"/>
    <w:rsid w:val="00934213"/>
    <w:rsid w:val="00935301"/>
    <w:rsid w:val="00940F3F"/>
    <w:rsid w:val="00951CD4"/>
    <w:rsid w:val="00954628"/>
    <w:rsid w:val="009557B6"/>
    <w:rsid w:val="00960F2A"/>
    <w:rsid w:val="009616E3"/>
    <w:rsid w:val="00961D90"/>
    <w:rsid w:val="00963703"/>
    <w:rsid w:val="00966229"/>
    <w:rsid w:val="00967E10"/>
    <w:rsid w:val="00970E11"/>
    <w:rsid w:val="009721A6"/>
    <w:rsid w:val="009729DD"/>
    <w:rsid w:val="00974045"/>
    <w:rsid w:val="0097467E"/>
    <w:rsid w:val="00975389"/>
    <w:rsid w:val="00975490"/>
    <w:rsid w:val="00977377"/>
    <w:rsid w:val="00983906"/>
    <w:rsid w:val="00992649"/>
    <w:rsid w:val="00997A88"/>
    <w:rsid w:val="009A00C8"/>
    <w:rsid w:val="009A5B87"/>
    <w:rsid w:val="009A6874"/>
    <w:rsid w:val="009A6CFF"/>
    <w:rsid w:val="009A72BB"/>
    <w:rsid w:val="009A7946"/>
    <w:rsid w:val="009A7B5D"/>
    <w:rsid w:val="009B4D01"/>
    <w:rsid w:val="009B6CD3"/>
    <w:rsid w:val="009C131F"/>
    <w:rsid w:val="009C38F7"/>
    <w:rsid w:val="009C4756"/>
    <w:rsid w:val="009C5D3C"/>
    <w:rsid w:val="009D0D71"/>
    <w:rsid w:val="009D1FCA"/>
    <w:rsid w:val="009D6990"/>
    <w:rsid w:val="009D73EB"/>
    <w:rsid w:val="009E444D"/>
    <w:rsid w:val="009F314C"/>
    <w:rsid w:val="009F3D7D"/>
    <w:rsid w:val="00A01791"/>
    <w:rsid w:val="00A01A5B"/>
    <w:rsid w:val="00A05310"/>
    <w:rsid w:val="00A054F2"/>
    <w:rsid w:val="00A1242F"/>
    <w:rsid w:val="00A1477A"/>
    <w:rsid w:val="00A15744"/>
    <w:rsid w:val="00A205AF"/>
    <w:rsid w:val="00A27D93"/>
    <w:rsid w:val="00A309C1"/>
    <w:rsid w:val="00A30A0C"/>
    <w:rsid w:val="00A3725B"/>
    <w:rsid w:val="00A403D6"/>
    <w:rsid w:val="00A43232"/>
    <w:rsid w:val="00A45B3E"/>
    <w:rsid w:val="00A51E3A"/>
    <w:rsid w:val="00A5323D"/>
    <w:rsid w:val="00A53D3B"/>
    <w:rsid w:val="00A57365"/>
    <w:rsid w:val="00A62694"/>
    <w:rsid w:val="00A62BF5"/>
    <w:rsid w:val="00A63621"/>
    <w:rsid w:val="00A63F41"/>
    <w:rsid w:val="00A66E58"/>
    <w:rsid w:val="00A71FB4"/>
    <w:rsid w:val="00A72144"/>
    <w:rsid w:val="00A75D36"/>
    <w:rsid w:val="00A76289"/>
    <w:rsid w:val="00A77687"/>
    <w:rsid w:val="00A77A0B"/>
    <w:rsid w:val="00A80B2A"/>
    <w:rsid w:val="00A85C3E"/>
    <w:rsid w:val="00A86A83"/>
    <w:rsid w:val="00A9039C"/>
    <w:rsid w:val="00A9188D"/>
    <w:rsid w:val="00A9285F"/>
    <w:rsid w:val="00A93FDC"/>
    <w:rsid w:val="00A94E66"/>
    <w:rsid w:val="00A95338"/>
    <w:rsid w:val="00AA0969"/>
    <w:rsid w:val="00AA1D78"/>
    <w:rsid w:val="00AA7294"/>
    <w:rsid w:val="00AA7801"/>
    <w:rsid w:val="00AA7EEB"/>
    <w:rsid w:val="00AB1902"/>
    <w:rsid w:val="00AB1C7E"/>
    <w:rsid w:val="00AB57D1"/>
    <w:rsid w:val="00AC0EB8"/>
    <w:rsid w:val="00AC1A83"/>
    <w:rsid w:val="00AD00A0"/>
    <w:rsid w:val="00AD05EE"/>
    <w:rsid w:val="00AD1434"/>
    <w:rsid w:val="00AD1900"/>
    <w:rsid w:val="00AD1C39"/>
    <w:rsid w:val="00AD2E87"/>
    <w:rsid w:val="00AD7D8F"/>
    <w:rsid w:val="00AE4C4D"/>
    <w:rsid w:val="00AE54B2"/>
    <w:rsid w:val="00AF25A7"/>
    <w:rsid w:val="00AF2FD0"/>
    <w:rsid w:val="00AF5492"/>
    <w:rsid w:val="00B0585D"/>
    <w:rsid w:val="00B061BC"/>
    <w:rsid w:val="00B07496"/>
    <w:rsid w:val="00B111BB"/>
    <w:rsid w:val="00B11FB0"/>
    <w:rsid w:val="00B15FFB"/>
    <w:rsid w:val="00B16CDE"/>
    <w:rsid w:val="00B245EE"/>
    <w:rsid w:val="00B267FB"/>
    <w:rsid w:val="00B31F62"/>
    <w:rsid w:val="00B323A2"/>
    <w:rsid w:val="00B3248D"/>
    <w:rsid w:val="00B32B86"/>
    <w:rsid w:val="00B34349"/>
    <w:rsid w:val="00B35E65"/>
    <w:rsid w:val="00B35FC2"/>
    <w:rsid w:val="00B40023"/>
    <w:rsid w:val="00B40223"/>
    <w:rsid w:val="00B44925"/>
    <w:rsid w:val="00B45304"/>
    <w:rsid w:val="00B473CF"/>
    <w:rsid w:val="00B47A38"/>
    <w:rsid w:val="00B47FCD"/>
    <w:rsid w:val="00B5114F"/>
    <w:rsid w:val="00B51666"/>
    <w:rsid w:val="00B517D7"/>
    <w:rsid w:val="00B5349F"/>
    <w:rsid w:val="00B539CB"/>
    <w:rsid w:val="00B5607E"/>
    <w:rsid w:val="00B6435D"/>
    <w:rsid w:val="00B643D8"/>
    <w:rsid w:val="00B6453E"/>
    <w:rsid w:val="00B715D4"/>
    <w:rsid w:val="00B7180D"/>
    <w:rsid w:val="00B7404C"/>
    <w:rsid w:val="00B74C5F"/>
    <w:rsid w:val="00B75FB1"/>
    <w:rsid w:val="00B820ED"/>
    <w:rsid w:val="00B87700"/>
    <w:rsid w:val="00B9094D"/>
    <w:rsid w:val="00B91186"/>
    <w:rsid w:val="00B9446D"/>
    <w:rsid w:val="00B97066"/>
    <w:rsid w:val="00BA26AB"/>
    <w:rsid w:val="00BA53BC"/>
    <w:rsid w:val="00BA5BE4"/>
    <w:rsid w:val="00BA6251"/>
    <w:rsid w:val="00BA7570"/>
    <w:rsid w:val="00BB3273"/>
    <w:rsid w:val="00BB54BC"/>
    <w:rsid w:val="00BB5CD8"/>
    <w:rsid w:val="00BB5CE8"/>
    <w:rsid w:val="00BC0BC8"/>
    <w:rsid w:val="00BC16A4"/>
    <w:rsid w:val="00BC2FB5"/>
    <w:rsid w:val="00BC2FCA"/>
    <w:rsid w:val="00BC5DD6"/>
    <w:rsid w:val="00BC6A21"/>
    <w:rsid w:val="00BC7314"/>
    <w:rsid w:val="00BD0363"/>
    <w:rsid w:val="00BD41D8"/>
    <w:rsid w:val="00BD4A8B"/>
    <w:rsid w:val="00BD4CCB"/>
    <w:rsid w:val="00BD4D1D"/>
    <w:rsid w:val="00BD67BC"/>
    <w:rsid w:val="00BE0326"/>
    <w:rsid w:val="00BE1BB1"/>
    <w:rsid w:val="00BE72BD"/>
    <w:rsid w:val="00BF1FBB"/>
    <w:rsid w:val="00BF4EF7"/>
    <w:rsid w:val="00C00F67"/>
    <w:rsid w:val="00C0122A"/>
    <w:rsid w:val="00C01956"/>
    <w:rsid w:val="00C01C7C"/>
    <w:rsid w:val="00C05625"/>
    <w:rsid w:val="00C0566B"/>
    <w:rsid w:val="00C0667D"/>
    <w:rsid w:val="00C075B8"/>
    <w:rsid w:val="00C077B9"/>
    <w:rsid w:val="00C10FBC"/>
    <w:rsid w:val="00C1539B"/>
    <w:rsid w:val="00C154BE"/>
    <w:rsid w:val="00C20474"/>
    <w:rsid w:val="00C20D0C"/>
    <w:rsid w:val="00C21B28"/>
    <w:rsid w:val="00C22DA7"/>
    <w:rsid w:val="00C32D1E"/>
    <w:rsid w:val="00C36F07"/>
    <w:rsid w:val="00C409C2"/>
    <w:rsid w:val="00C4256A"/>
    <w:rsid w:val="00C51345"/>
    <w:rsid w:val="00C54CEE"/>
    <w:rsid w:val="00C574FE"/>
    <w:rsid w:val="00C6000F"/>
    <w:rsid w:val="00C65373"/>
    <w:rsid w:val="00C6585D"/>
    <w:rsid w:val="00C6600B"/>
    <w:rsid w:val="00C66483"/>
    <w:rsid w:val="00C703A0"/>
    <w:rsid w:val="00C739D1"/>
    <w:rsid w:val="00C80840"/>
    <w:rsid w:val="00C83314"/>
    <w:rsid w:val="00C83452"/>
    <w:rsid w:val="00C83AAA"/>
    <w:rsid w:val="00C85A29"/>
    <w:rsid w:val="00C92AE4"/>
    <w:rsid w:val="00C948B6"/>
    <w:rsid w:val="00C97E94"/>
    <w:rsid w:val="00CA05BF"/>
    <w:rsid w:val="00CA0A49"/>
    <w:rsid w:val="00CA166D"/>
    <w:rsid w:val="00CA2666"/>
    <w:rsid w:val="00CA3E0D"/>
    <w:rsid w:val="00CA6848"/>
    <w:rsid w:val="00CB05C6"/>
    <w:rsid w:val="00CB505F"/>
    <w:rsid w:val="00CB6464"/>
    <w:rsid w:val="00CC150B"/>
    <w:rsid w:val="00CC1673"/>
    <w:rsid w:val="00CC2350"/>
    <w:rsid w:val="00CC4C60"/>
    <w:rsid w:val="00CC5ED0"/>
    <w:rsid w:val="00CC7CCB"/>
    <w:rsid w:val="00CD2D05"/>
    <w:rsid w:val="00CD38B8"/>
    <w:rsid w:val="00CD7786"/>
    <w:rsid w:val="00CE0395"/>
    <w:rsid w:val="00CE1CC0"/>
    <w:rsid w:val="00CE768C"/>
    <w:rsid w:val="00CE7AC3"/>
    <w:rsid w:val="00CF27A5"/>
    <w:rsid w:val="00CF289D"/>
    <w:rsid w:val="00CF46E9"/>
    <w:rsid w:val="00CF4F86"/>
    <w:rsid w:val="00CF70C5"/>
    <w:rsid w:val="00D014F2"/>
    <w:rsid w:val="00D025D8"/>
    <w:rsid w:val="00D03CC9"/>
    <w:rsid w:val="00D03F09"/>
    <w:rsid w:val="00D10324"/>
    <w:rsid w:val="00D141F0"/>
    <w:rsid w:val="00D15D41"/>
    <w:rsid w:val="00D21E57"/>
    <w:rsid w:val="00D22C4D"/>
    <w:rsid w:val="00D22CF1"/>
    <w:rsid w:val="00D260A8"/>
    <w:rsid w:val="00D2653E"/>
    <w:rsid w:val="00D26BA6"/>
    <w:rsid w:val="00D2773A"/>
    <w:rsid w:val="00D31DD5"/>
    <w:rsid w:val="00D350CB"/>
    <w:rsid w:val="00D36349"/>
    <w:rsid w:val="00D36C6E"/>
    <w:rsid w:val="00D374F0"/>
    <w:rsid w:val="00D40120"/>
    <w:rsid w:val="00D42CA3"/>
    <w:rsid w:val="00D431C8"/>
    <w:rsid w:val="00D43B21"/>
    <w:rsid w:val="00D4416C"/>
    <w:rsid w:val="00D44B15"/>
    <w:rsid w:val="00D462E9"/>
    <w:rsid w:val="00D46864"/>
    <w:rsid w:val="00D46D24"/>
    <w:rsid w:val="00D46D36"/>
    <w:rsid w:val="00D46FB0"/>
    <w:rsid w:val="00D55491"/>
    <w:rsid w:val="00D5704D"/>
    <w:rsid w:val="00D64CC2"/>
    <w:rsid w:val="00D705C6"/>
    <w:rsid w:val="00D711AD"/>
    <w:rsid w:val="00D7139F"/>
    <w:rsid w:val="00D7175F"/>
    <w:rsid w:val="00D721FF"/>
    <w:rsid w:val="00D725B3"/>
    <w:rsid w:val="00D73337"/>
    <w:rsid w:val="00D75D7A"/>
    <w:rsid w:val="00D77A3F"/>
    <w:rsid w:val="00D77FA2"/>
    <w:rsid w:val="00D80110"/>
    <w:rsid w:val="00D835DF"/>
    <w:rsid w:val="00D84D9C"/>
    <w:rsid w:val="00D85D6E"/>
    <w:rsid w:val="00D93526"/>
    <w:rsid w:val="00D94625"/>
    <w:rsid w:val="00D97F64"/>
    <w:rsid w:val="00DA0419"/>
    <w:rsid w:val="00DA4033"/>
    <w:rsid w:val="00DA65A3"/>
    <w:rsid w:val="00DA6978"/>
    <w:rsid w:val="00DB6727"/>
    <w:rsid w:val="00DC23D0"/>
    <w:rsid w:val="00DC4CF3"/>
    <w:rsid w:val="00DC59D3"/>
    <w:rsid w:val="00DC5E62"/>
    <w:rsid w:val="00DC6180"/>
    <w:rsid w:val="00DD3F85"/>
    <w:rsid w:val="00DD66C6"/>
    <w:rsid w:val="00DE0159"/>
    <w:rsid w:val="00DE29DB"/>
    <w:rsid w:val="00DE3E21"/>
    <w:rsid w:val="00DE5836"/>
    <w:rsid w:val="00DE6C17"/>
    <w:rsid w:val="00DF0F1C"/>
    <w:rsid w:val="00DF1A44"/>
    <w:rsid w:val="00DF1E0C"/>
    <w:rsid w:val="00DF465C"/>
    <w:rsid w:val="00E018BA"/>
    <w:rsid w:val="00E1603E"/>
    <w:rsid w:val="00E228CF"/>
    <w:rsid w:val="00E269AB"/>
    <w:rsid w:val="00E27E7E"/>
    <w:rsid w:val="00E3501E"/>
    <w:rsid w:val="00E4143C"/>
    <w:rsid w:val="00E41AAA"/>
    <w:rsid w:val="00E42340"/>
    <w:rsid w:val="00E429BD"/>
    <w:rsid w:val="00E44674"/>
    <w:rsid w:val="00E46185"/>
    <w:rsid w:val="00E47315"/>
    <w:rsid w:val="00E52F85"/>
    <w:rsid w:val="00E54184"/>
    <w:rsid w:val="00E67E8C"/>
    <w:rsid w:val="00E72423"/>
    <w:rsid w:val="00E810CD"/>
    <w:rsid w:val="00E818B2"/>
    <w:rsid w:val="00E85166"/>
    <w:rsid w:val="00E86124"/>
    <w:rsid w:val="00E87378"/>
    <w:rsid w:val="00E87D97"/>
    <w:rsid w:val="00E96087"/>
    <w:rsid w:val="00EA0A33"/>
    <w:rsid w:val="00EA2009"/>
    <w:rsid w:val="00EA287C"/>
    <w:rsid w:val="00EA2916"/>
    <w:rsid w:val="00EB2D18"/>
    <w:rsid w:val="00EB53E6"/>
    <w:rsid w:val="00EB71E4"/>
    <w:rsid w:val="00EC219E"/>
    <w:rsid w:val="00EC2A11"/>
    <w:rsid w:val="00EC3FF1"/>
    <w:rsid w:val="00EC453C"/>
    <w:rsid w:val="00EC530F"/>
    <w:rsid w:val="00EC5C4B"/>
    <w:rsid w:val="00EC6738"/>
    <w:rsid w:val="00ED1469"/>
    <w:rsid w:val="00ED15AB"/>
    <w:rsid w:val="00ED275A"/>
    <w:rsid w:val="00ED5A91"/>
    <w:rsid w:val="00EE5573"/>
    <w:rsid w:val="00EF1629"/>
    <w:rsid w:val="00EF34A5"/>
    <w:rsid w:val="00EF420E"/>
    <w:rsid w:val="00EF574B"/>
    <w:rsid w:val="00EF66AD"/>
    <w:rsid w:val="00F021A9"/>
    <w:rsid w:val="00F04A70"/>
    <w:rsid w:val="00F0644A"/>
    <w:rsid w:val="00F11414"/>
    <w:rsid w:val="00F117FF"/>
    <w:rsid w:val="00F1305B"/>
    <w:rsid w:val="00F13217"/>
    <w:rsid w:val="00F161C7"/>
    <w:rsid w:val="00F175F8"/>
    <w:rsid w:val="00F20689"/>
    <w:rsid w:val="00F2086B"/>
    <w:rsid w:val="00F22061"/>
    <w:rsid w:val="00F229C0"/>
    <w:rsid w:val="00F22B21"/>
    <w:rsid w:val="00F23662"/>
    <w:rsid w:val="00F2520A"/>
    <w:rsid w:val="00F267A0"/>
    <w:rsid w:val="00F303C1"/>
    <w:rsid w:val="00F30E88"/>
    <w:rsid w:val="00F3541C"/>
    <w:rsid w:val="00F3600D"/>
    <w:rsid w:val="00F40B6D"/>
    <w:rsid w:val="00F44230"/>
    <w:rsid w:val="00F60A57"/>
    <w:rsid w:val="00F612B7"/>
    <w:rsid w:val="00F614E3"/>
    <w:rsid w:val="00F649DC"/>
    <w:rsid w:val="00F66FCA"/>
    <w:rsid w:val="00F739B9"/>
    <w:rsid w:val="00F753ED"/>
    <w:rsid w:val="00F82A2D"/>
    <w:rsid w:val="00F8415B"/>
    <w:rsid w:val="00F90A12"/>
    <w:rsid w:val="00F93CCA"/>
    <w:rsid w:val="00F956C7"/>
    <w:rsid w:val="00FA23C7"/>
    <w:rsid w:val="00FA400D"/>
    <w:rsid w:val="00FA5215"/>
    <w:rsid w:val="00FA547B"/>
    <w:rsid w:val="00FA571B"/>
    <w:rsid w:val="00FB0C7E"/>
    <w:rsid w:val="00FB2A3D"/>
    <w:rsid w:val="00FB2B0C"/>
    <w:rsid w:val="00FB7F7A"/>
    <w:rsid w:val="00FC5A80"/>
    <w:rsid w:val="00FC74FE"/>
    <w:rsid w:val="00FD070B"/>
    <w:rsid w:val="00FD23D1"/>
    <w:rsid w:val="00FD3B57"/>
    <w:rsid w:val="00FD48E6"/>
    <w:rsid w:val="00FD5A8A"/>
    <w:rsid w:val="00FD6DEB"/>
    <w:rsid w:val="00FD6E07"/>
    <w:rsid w:val="00FD7921"/>
    <w:rsid w:val="00FE0E8A"/>
    <w:rsid w:val="00FE2D8E"/>
    <w:rsid w:val="00FE58E2"/>
    <w:rsid w:val="00FE655C"/>
    <w:rsid w:val="00FE7FF8"/>
    <w:rsid w:val="00FF4233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1C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431C8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D4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D431C8"/>
    <w:rPr>
      <w:rFonts w:ascii="Tahoma" w:eastAsia="Times New Roman" w:hAnsi="Tahoma" w:cs="Tahoma"/>
      <w:sz w:val="16"/>
      <w:szCs w:val="16"/>
      <w:lang w:val="en-US"/>
    </w:rPr>
  </w:style>
  <w:style w:type="paragraph" w:customStyle="1" w:styleId="Revision1">
    <w:name w:val="Revision1"/>
    <w:hidden/>
    <w:semiHidden/>
    <w:rsid w:val="00974045"/>
    <w:rPr>
      <w:rFonts w:eastAsia="Times New Roman"/>
      <w:sz w:val="22"/>
      <w:szCs w:val="22"/>
      <w:lang w:val="en-US" w:eastAsia="en-US"/>
    </w:rPr>
  </w:style>
  <w:style w:type="paragraph" w:styleId="stbilgi">
    <w:name w:val="header"/>
    <w:basedOn w:val="Normal"/>
    <w:rsid w:val="0079561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9561A"/>
    <w:pPr>
      <w:tabs>
        <w:tab w:val="center" w:pos="4536"/>
        <w:tab w:val="right" w:pos="9072"/>
      </w:tabs>
    </w:pPr>
  </w:style>
  <w:style w:type="character" w:styleId="AklamaBavurusu">
    <w:name w:val="annotation reference"/>
    <w:basedOn w:val="VarsaylanParagrafYazTipi"/>
    <w:uiPriority w:val="99"/>
    <w:rsid w:val="00B061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B061BC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B061BC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BD4CCB"/>
    <w:rPr>
      <w:rFonts w:eastAsia="Times New Roman"/>
      <w:lang w:val="en-US" w:eastAsia="en-US"/>
    </w:rPr>
  </w:style>
  <w:style w:type="paragraph" w:customStyle="1" w:styleId="Default">
    <w:name w:val="Default"/>
    <w:rsid w:val="006A20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62561"/>
    <w:pPr>
      <w:spacing w:after="0" w:line="240" w:lineRule="auto"/>
      <w:ind w:left="720"/>
    </w:pPr>
    <w:rPr>
      <w:rFonts w:eastAsia="Calibri"/>
      <w:lang w:val="tr-TR" w:eastAsia="tr-TR"/>
    </w:rPr>
  </w:style>
  <w:style w:type="paragraph" w:styleId="Dzeltme">
    <w:name w:val="Revision"/>
    <w:hidden/>
    <w:uiPriority w:val="99"/>
    <w:semiHidden/>
    <w:rsid w:val="008021EB"/>
    <w:rPr>
      <w:rFonts w:eastAsia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EA2916"/>
  </w:style>
  <w:style w:type="paragraph" w:styleId="GvdeMetni">
    <w:name w:val="Body Text"/>
    <w:basedOn w:val="Normal"/>
    <w:link w:val="GvdeMetniChar"/>
    <w:unhideWhenUsed/>
    <w:rsid w:val="000632B9"/>
    <w:pPr>
      <w:spacing w:after="120" w:line="240" w:lineRule="auto"/>
    </w:pPr>
    <w:rPr>
      <w:rFonts w:ascii="Times New Roman" w:hAnsi="Times New Roman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rsid w:val="000632B9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1C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431C8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D4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D431C8"/>
    <w:rPr>
      <w:rFonts w:ascii="Tahoma" w:eastAsia="Times New Roman" w:hAnsi="Tahoma" w:cs="Tahoma"/>
      <w:sz w:val="16"/>
      <w:szCs w:val="16"/>
      <w:lang w:val="en-US"/>
    </w:rPr>
  </w:style>
  <w:style w:type="paragraph" w:customStyle="1" w:styleId="Revision1">
    <w:name w:val="Revision1"/>
    <w:hidden/>
    <w:semiHidden/>
    <w:rsid w:val="00974045"/>
    <w:rPr>
      <w:rFonts w:eastAsia="Times New Roman"/>
      <w:sz w:val="22"/>
      <w:szCs w:val="22"/>
      <w:lang w:val="en-US" w:eastAsia="en-US"/>
    </w:rPr>
  </w:style>
  <w:style w:type="paragraph" w:styleId="stbilgi">
    <w:name w:val="header"/>
    <w:basedOn w:val="Normal"/>
    <w:rsid w:val="0079561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9561A"/>
    <w:pPr>
      <w:tabs>
        <w:tab w:val="center" w:pos="4536"/>
        <w:tab w:val="right" w:pos="9072"/>
      </w:tabs>
    </w:pPr>
  </w:style>
  <w:style w:type="character" w:styleId="AklamaBavurusu">
    <w:name w:val="annotation reference"/>
    <w:basedOn w:val="VarsaylanParagrafYazTipi"/>
    <w:uiPriority w:val="99"/>
    <w:rsid w:val="00B061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B061BC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B061BC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BD4CCB"/>
    <w:rPr>
      <w:rFonts w:eastAsia="Times New Roman"/>
      <w:lang w:val="en-US" w:eastAsia="en-US"/>
    </w:rPr>
  </w:style>
  <w:style w:type="paragraph" w:customStyle="1" w:styleId="Default">
    <w:name w:val="Default"/>
    <w:rsid w:val="006A20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62561"/>
    <w:pPr>
      <w:spacing w:after="0" w:line="240" w:lineRule="auto"/>
      <w:ind w:left="720"/>
    </w:pPr>
    <w:rPr>
      <w:rFonts w:eastAsia="Calibri"/>
      <w:lang w:val="tr-TR" w:eastAsia="tr-TR"/>
    </w:rPr>
  </w:style>
  <w:style w:type="paragraph" w:styleId="Dzeltme">
    <w:name w:val="Revision"/>
    <w:hidden/>
    <w:uiPriority w:val="99"/>
    <w:semiHidden/>
    <w:rsid w:val="008021EB"/>
    <w:rPr>
      <w:rFonts w:eastAsia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EA2916"/>
  </w:style>
  <w:style w:type="paragraph" w:styleId="GvdeMetni">
    <w:name w:val="Body Text"/>
    <w:basedOn w:val="Normal"/>
    <w:link w:val="GvdeMetniChar"/>
    <w:unhideWhenUsed/>
    <w:rsid w:val="000632B9"/>
    <w:pPr>
      <w:spacing w:after="120" w:line="240" w:lineRule="auto"/>
    </w:pPr>
    <w:rPr>
      <w:rFonts w:ascii="Times New Roman" w:hAnsi="Times New Roman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rsid w:val="000632B9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sarman@grup7.com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enerji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D3A-23CA-4E3C-BC2F-FC1591EC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AKTEK</Company>
  <LinksUpToDate>false</LinksUpToDate>
  <CharactersWithSpaces>4053</CharactersWithSpaces>
  <SharedDoc>false</SharedDoc>
  <HLinks>
    <vt:vector size="12" baseType="variant"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http://www.akenerji.com.tr/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mailto:funda.aydin@unite.com.tr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yongoren</dc:creator>
  <cp:lastModifiedBy>Merve Sans Kiziltug</cp:lastModifiedBy>
  <cp:revision>6</cp:revision>
  <cp:lastPrinted>2014-08-27T13:58:00Z</cp:lastPrinted>
  <dcterms:created xsi:type="dcterms:W3CDTF">2014-09-01T15:30:00Z</dcterms:created>
  <dcterms:modified xsi:type="dcterms:W3CDTF">2014-09-29T11:01:00Z</dcterms:modified>
</cp:coreProperties>
</file>