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70" w:rsidRPr="003F6452" w:rsidRDefault="00805B70" w:rsidP="00566172">
      <w:pPr>
        <w:spacing w:after="0" w:line="320" w:lineRule="atLeast"/>
        <w:rPr>
          <w:rFonts w:ascii="Arial" w:hAnsi="Arial" w:cs="Arial"/>
          <w:color w:val="0000FF"/>
          <w:sz w:val="24"/>
          <w:szCs w:val="24"/>
          <w:u w:val="single"/>
          <w:lang w:val="tr-TR"/>
        </w:rPr>
      </w:pPr>
    </w:p>
    <w:p w:rsidR="003977CA" w:rsidRDefault="003977CA" w:rsidP="003977CA">
      <w:pPr>
        <w:spacing w:after="0" w:line="240" w:lineRule="atLeast"/>
        <w:jc w:val="center"/>
        <w:rPr>
          <w:rFonts w:ascii="Arial" w:hAnsi="Arial" w:cs="Arial"/>
          <w:b/>
          <w:sz w:val="44"/>
          <w:szCs w:val="52"/>
          <w:lang w:val="tr-TR"/>
        </w:rPr>
      </w:pPr>
      <w:r w:rsidRPr="00514C95">
        <w:rPr>
          <w:rFonts w:ascii="Arial" w:hAnsi="Arial" w:cs="Arial"/>
          <w:b/>
          <w:sz w:val="44"/>
          <w:szCs w:val="52"/>
          <w:lang w:val="tr-TR"/>
        </w:rPr>
        <w:t>E</w:t>
      </w:r>
      <w:r>
        <w:rPr>
          <w:rFonts w:ascii="Arial" w:hAnsi="Arial" w:cs="Arial"/>
          <w:b/>
          <w:sz w:val="44"/>
          <w:szCs w:val="52"/>
          <w:lang w:val="tr-TR"/>
        </w:rPr>
        <w:t>rzin</w:t>
      </w:r>
      <w:r w:rsidRPr="00514C95">
        <w:rPr>
          <w:rFonts w:ascii="Arial" w:hAnsi="Arial" w:cs="Arial"/>
          <w:b/>
          <w:sz w:val="44"/>
          <w:szCs w:val="52"/>
          <w:lang w:val="tr-TR"/>
        </w:rPr>
        <w:t xml:space="preserve"> </w:t>
      </w:r>
      <w:r w:rsidR="0033537C">
        <w:rPr>
          <w:rFonts w:ascii="Arial" w:hAnsi="Arial" w:cs="Arial"/>
          <w:b/>
          <w:sz w:val="44"/>
          <w:szCs w:val="52"/>
          <w:lang w:val="tr-TR"/>
        </w:rPr>
        <w:t xml:space="preserve">Doğalgaz Kombine Çevrim </w:t>
      </w:r>
      <w:r w:rsidRPr="00514C95">
        <w:rPr>
          <w:rFonts w:ascii="Arial" w:hAnsi="Arial" w:cs="Arial"/>
          <w:b/>
          <w:sz w:val="44"/>
          <w:szCs w:val="52"/>
          <w:lang w:val="tr-TR"/>
        </w:rPr>
        <w:t>Santrali’</w:t>
      </w:r>
      <w:r>
        <w:rPr>
          <w:rFonts w:ascii="Arial" w:hAnsi="Arial" w:cs="Arial"/>
          <w:b/>
          <w:sz w:val="44"/>
          <w:szCs w:val="52"/>
          <w:lang w:val="tr-TR"/>
        </w:rPr>
        <w:t xml:space="preserve">nin </w:t>
      </w:r>
      <w:r w:rsidR="00522A21">
        <w:rPr>
          <w:rFonts w:ascii="Arial" w:hAnsi="Arial" w:cs="Arial"/>
          <w:b/>
          <w:sz w:val="44"/>
          <w:szCs w:val="52"/>
          <w:lang w:val="tr-TR"/>
        </w:rPr>
        <w:t>buhar tü</w:t>
      </w:r>
      <w:bookmarkStart w:id="0" w:name="_GoBack"/>
      <w:bookmarkEnd w:id="0"/>
      <w:r w:rsidR="00522A21">
        <w:rPr>
          <w:rFonts w:ascii="Arial" w:hAnsi="Arial" w:cs="Arial"/>
          <w:b/>
          <w:sz w:val="44"/>
          <w:szCs w:val="52"/>
          <w:lang w:val="tr-TR"/>
        </w:rPr>
        <w:t>rbin</w:t>
      </w:r>
      <w:r>
        <w:rPr>
          <w:rFonts w:ascii="Arial" w:hAnsi="Arial" w:cs="Arial"/>
          <w:b/>
          <w:sz w:val="44"/>
          <w:szCs w:val="52"/>
          <w:lang w:val="tr-TR"/>
        </w:rPr>
        <w:t xml:space="preserve"> ünitesi</w:t>
      </w:r>
      <w:r w:rsidRPr="00514C95">
        <w:rPr>
          <w:rFonts w:ascii="Arial" w:hAnsi="Arial" w:cs="Arial"/>
          <w:b/>
          <w:sz w:val="44"/>
          <w:szCs w:val="52"/>
          <w:lang w:val="tr-TR"/>
        </w:rPr>
        <w:t xml:space="preserve"> </w:t>
      </w:r>
      <w:r>
        <w:rPr>
          <w:rFonts w:ascii="Arial" w:hAnsi="Arial" w:cs="Arial"/>
          <w:b/>
          <w:sz w:val="44"/>
          <w:szCs w:val="52"/>
          <w:lang w:val="tr-TR"/>
        </w:rPr>
        <w:t>üretime başladı</w:t>
      </w:r>
    </w:p>
    <w:p w:rsidR="003977CA" w:rsidRPr="003F6452" w:rsidRDefault="003977CA" w:rsidP="003977CA">
      <w:pPr>
        <w:spacing w:after="0" w:line="240" w:lineRule="atLeast"/>
        <w:jc w:val="center"/>
        <w:rPr>
          <w:rFonts w:ascii="Arial" w:hAnsi="Arial" w:cs="Arial"/>
          <w:b/>
          <w:sz w:val="18"/>
          <w:szCs w:val="52"/>
          <w:lang w:val="tr-TR"/>
        </w:rPr>
      </w:pPr>
    </w:p>
    <w:p w:rsidR="000C4396" w:rsidRDefault="000C4396" w:rsidP="000C4396">
      <w:pPr>
        <w:jc w:val="both"/>
        <w:rPr>
          <w:rFonts w:ascii="Arial" w:hAnsi="Arial" w:cs="Arial"/>
          <w:b/>
          <w:sz w:val="24"/>
          <w:szCs w:val="24"/>
          <w:lang w:val="tr-TR"/>
        </w:rPr>
      </w:pPr>
      <w:r>
        <w:rPr>
          <w:rFonts w:ascii="Arial" w:hAnsi="Arial" w:cs="Arial"/>
          <w:b/>
          <w:sz w:val="24"/>
          <w:szCs w:val="24"/>
          <w:lang w:val="tr-TR"/>
        </w:rPr>
        <w:t xml:space="preserve">Akenerji’nin Hatay’da yer alan </w:t>
      </w:r>
      <w:r w:rsidR="003977CA" w:rsidRPr="00514C95">
        <w:rPr>
          <w:rFonts w:ascii="Arial" w:hAnsi="Arial" w:cs="Arial"/>
          <w:b/>
          <w:sz w:val="24"/>
          <w:szCs w:val="24"/>
          <w:lang w:val="tr-TR"/>
        </w:rPr>
        <w:t>E</w:t>
      </w:r>
      <w:r w:rsidR="003977CA">
        <w:rPr>
          <w:rFonts w:ascii="Arial" w:hAnsi="Arial" w:cs="Arial"/>
          <w:b/>
          <w:sz w:val="24"/>
          <w:szCs w:val="24"/>
          <w:lang w:val="tr-TR"/>
        </w:rPr>
        <w:t>rzin</w:t>
      </w:r>
      <w:r w:rsidR="003977CA" w:rsidRPr="00514C95">
        <w:rPr>
          <w:rFonts w:ascii="Arial" w:hAnsi="Arial" w:cs="Arial"/>
          <w:b/>
          <w:sz w:val="24"/>
          <w:szCs w:val="24"/>
          <w:lang w:val="tr-TR"/>
        </w:rPr>
        <w:t xml:space="preserve"> </w:t>
      </w:r>
      <w:r w:rsidR="00E87378">
        <w:rPr>
          <w:rFonts w:ascii="Arial" w:hAnsi="Arial" w:cs="Arial"/>
          <w:b/>
          <w:sz w:val="24"/>
          <w:szCs w:val="24"/>
          <w:lang w:val="tr-TR"/>
        </w:rPr>
        <w:t xml:space="preserve">Doğalgaz </w:t>
      </w:r>
      <w:r w:rsidR="003977CA" w:rsidRPr="00514C95">
        <w:rPr>
          <w:rFonts w:ascii="Arial" w:hAnsi="Arial" w:cs="Arial"/>
          <w:b/>
          <w:sz w:val="24"/>
          <w:szCs w:val="24"/>
          <w:lang w:val="tr-TR"/>
        </w:rPr>
        <w:t>Kombine Çevrim Santrali’n</w:t>
      </w:r>
      <w:r w:rsidR="003977CA">
        <w:rPr>
          <w:rFonts w:ascii="Arial" w:hAnsi="Arial" w:cs="Arial"/>
          <w:b/>
          <w:sz w:val="24"/>
          <w:szCs w:val="24"/>
          <w:lang w:val="tr-TR"/>
        </w:rPr>
        <w:t xml:space="preserve">in </w:t>
      </w:r>
      <w:r>
        <w:rPr>
          <w:rFonts w:ascii="Arial" w:hAnsi="Arial" w:cs="Arial"/>
          <w:b/>
          <w:sz w:val="24"/>
          <w:szCs w:val="24"/>
          <w:lang w:val="tr-TR"/>
        </w:rPr>
        <w:t>buhar türbin ünitesi</w:t>
      </w:r>
      <w:r w:rsidR="000C0B70">
        <w:rPr>
          <w:rFonts w:ascii="Arial" w:hAnsi="Arial" w:cs="Arial"/>
          <w:b/>
          <w:sz w:val="24"/>
          <w:szCs w:val="24"/>
          <w:lang w:val="tr-TR"/>
        </w:rPr>
        <w:t>,</w:t>
      </w:r>
      <w:r>
        <w:rPr>
          <w:rFonts w:ascii="Arial" w:hAnsi="Arial" w:cs="Arial"/>
          <w:b/>
          <w:sz w:val="24"/>
          <w:szCs w:val="24"/>
          <w:lang w:val="tr-TR"/>
        </w:rPr>
        <w:t xml:space="preserve"> 5 Haziran Perşembe günü </w:t>
      </w:r>
      <w:r w:rsidRPr="000C4396">
        <w:rPr>
          <w:rFonts w:ascii="Arial" w:hAnsi="Arial" w:cs="Arial"/>
          <w:b/>
          <w:sz w:val="24"/>
          <w:szCs w:val="24"/>
          <w:lang w:val="tr-TR"/>
        </w:rPr>
        <w:t xml:space="preserve">ticarî üretime </w:t>
      </w:r>
      <w:r w:rsidR="004264AC">
        <w:rPr>
          <w:rFonts w:ascii="Arial" w:hAnsi="Arial" w:cs="Arial"/>
          <w:b/>
          <w:sz w:val="24"/>
          <w:szCs w:val="24"/>
          <w:lang w:val="tr-TR"/>
        </w:rPr>
        <w:t xml:space="preserve">başladı. </w:t>
      </w:r>
      <w:r w:rsidR="00522A21">
        <w:rPr>
          <w:rFonts w:ascii="Arial" w:hAnsi="Arial" w:cs="Arial"/>
          <w:b/>
          <w:sz w:val="24"/>
          <w:szCs w:val="24"/>
          <w:lang w:val="tr-TR"/>
        </w:rPr>
        <w:t>B</w:t>
      </w:r>
      <w:r w:rsidR="004264AC">
        <w:rPr>
          <w:rFonts w:ascii="Arial" w:hAnsi="Arial" w:cs="Arial"/>
          <w:b/>
          <w:sz w:val="24"/>
          <w:szCs w:val="24"/>
          <w:lang w:val="tr-TR"/>
        </w:rPr>
        <w:t xml:space="preserve">ir ve iki numaralı </w:t>
      </w:r>
      <w:r w:rsidR="00CF2895">
        <w:rPr>
          <w:rFonts w:ascii="Arial" w:hAnsi="Arial" w:cs="Arial"/>
          <w:b/>
          <w:sz w:val="24"/>
          <w:szCs w:val="24"/>
          <w:lang w:val="tr-TR"/>
        </w:rPr>
        <w:t xml:space="preserve">gaz türbin </w:t>
      </w:r>
      <w:r w:rsidR="004264AC">
        <w:rPr>
          <w:rFonts w:ascii="Arial" w:hAnsi="Arial" w:cs="Arial"/>
          <w:b/>
          <w:sz w:val="24"/>
          <w:szCs w:val="24"/>
          <w:lang w:val="tr-TR"/>
        </w:rPr>
        <w:t>ünite</w:t>
      </w:r>
      <w:r w:rsidR="00CF2895">
        <w:rPr>
          <w:rFonts w:ascii="Arial" w:hAnsi="Arial" w:cs="Arial"/>
          <w:b/>
          <w:sz w:val="24"/>
          <w:szCs w:val="24"/>
          <w:lang w:val="tr-TR"/>
        </w:rPr>
        <w:t>leri</w:t>
      </w:r>
      <w:r w:rsidR="004264AC">
        <w:rPr>
          <w:rFonts w:ascii="Arial" w:hAnsi="Arial" w:cs="Arial"/>
          <w:b/>
          <w:sz w:val="24"/>
          <w:szCs w:val="24"/>
          <w:lang w:val="tr-TR"/>
        </w:rPr>
        <w:t xml:space="preserve"> de </w:t>
      </w:r>
      <w:r w:rsidR="00CF2895">
        <w:rPr>
          <w:rFonts w:ascii="Arial" w:hAnsi="Arial" w:cs="Arial"/>
          <w:b/>
          <w:sz w:val="24"/>
          <w:szCs w:val="24"/>
          <w:lang w:val="tr-TR"/>
        </w:rPr>
        <w:t>Nisan ayı içinde</w:t>
      </w:r>
      <w:r w:rsidR="004264AC">
        <w:rPr>
          <w:rFonts w:ascii="Arial" w:hAnsi="Arial" w:cs="Arial"/>
          <w:b/>
          <w:sz w:val="24"/>
          <w:szCs w:val="24"/>
          <w:lang w:val="tr-TR"/>
        </w:rPr>
        <w:t xml:space="preserve"> devreye alınan santralin </w:t>
      </w:r>
      <w:r w:rsidR="00CF2895">
        <w:rPr>
          <w:rFonts w:ascii="Arial" w:hAnsi="Arial" w:cs="Arial"/>
          <w:b/>
          <w:sz w:val="24"/>
          <w:szCs w:val="24"/>
          <w:lang w:val="tr-TR"/>
        </w:rPr>
        <w:t xml:space="preserve">resmi açılışının </w:t>
      </w:r>
      <w:r w:rsidR="004264AC">
        <w:rPr>
          <w:rFonts w:ascii="Arial" w:hAnsi="Arial" w:cs="Arial"/>
          <w:b/>
          <w:sz w:val="24"/>
          <w:szCs w:val="24"/>
          <w:lang w:val="tr-TR"/>
        </w:rPr>
        <w:t xml:space="preserve">2014 yılı son çeyreğinde </w:t>
      </w:r>
      <w:r w:rsidR="00CF2895">
        <w:rPr>
          <w:rFonts w:ascii="Arial" w:hAnsi="Arial" w:cs="Arial"/>
          <w:b/>
          <w:sz w:val="24"/>
          <w:szCs w:val="24"/>
          <w:lang w:val="tr-TR"/>
        </w:rPr>
        <w:t>yapılması</w:t>
      </w:r>
      <w:r w:rsidR="004264AC">
        <w:rPr>
          <w:rFonts w:ascii="Arial" w:hAnsi="Arial" w:cs="Arial"/>
          <w:b/>
          <w:sz w:val="24"/>
          <w:szCs w:val="24"/>
          <w:lang w:val="tr-TR"/>
        </w:rPr>
        <w:t xml:space="preserve"> </w:t>
      </w:r>
      <w:r w:rsidR="00522A21">
        <w:rPr>
          <w:rFonts w:ascii="Arial" w:hAnsi="Arial" w:cs="Arial"/>
          <w:b/>
          <w:sz w:val="24"/>
          <w:szCs w:val="24"/>
          <w:lang w:val="tr-TR"/>
        </w:rPr>
        <w:t>planlanıyor.</w:t>
      </w:r>
    </w:p>
    <w:p w:rsidR="003977CA" w:rsidRPr="00514C95" w:rsidRDefault="003977CA" w:rsidP="003977CA">
      <w:pPr>
        <w:spacing w:after="0" w:line="240" w:lineRule="auto"/>
        <w:ind w:right="-64"/>
        <w:jc w:val="both"/>
        <w:rPr>
          <w:rFonts w:ascii="Arial" w:hAnsi="Arial" w:cs="Arial"/>
          <w:lang w:val="tr-TR" w:eastAsia="tr-TR"/>
        </w:rPr>
      </w:pPr>
    </w:p>
    <w:p w:rsidR="00522A21" w:rsidRPr="00522A21" w:rsidRDefault="003A51E0" w:rsidP="00522A21">
      <w:pPr>
        <w:jc w:val="both"/>
        <w:rPr>
          <w:rFonts w:ascii="Arial" w:hAnsi="Arial" w:cs="Arial"/>
          <w:lang w:val="tr-TR" w:eastAsia="tr-TR"/>
        </w:rPr>
      </w:pPr>
      <w:r w:rsidRPr="00514C95">
        <w:rPr>
          <w:rFonts w:ascii="Arial" w:hAnsi="Arial" w:cs="Arial"/>
          <w:lang w:val="tr-TR" w:eastAsia="tr-TR"/>
        </w:rPr>
        <w:t>9</w:t>
      </w:r>
      <w:r>
        <w:rPr>
          <w:rFonts w:ascii="Arial" w:hAnsi="Arial" w:cs="Arial"/>
          <w:lang w:val="tr-TR" w:eastAsia="tr-TR"/>
        </w:rPr>
        <w:t>18</w:t>
      </w:r>
      <w:r w:rsidRPr="00514C95">
        <w:rPr>
          <w:rFonts w:ascii="Arial" w:hAnsi="Arial" w:cs="Arial"/>
          <w:lang w:val="tr-TR" w:eastAsia="tr-TR"/>
        </w:rPr>
        <w:t xml:space="preserve"> </w:t>
      </w:r>
      <w:r w:rsidR="003977CA" w:rsidRPr="00514C95">
        <w:rPr>
          <w:rFonts w:ascii="Arial" w:hAnsi="Arial" w:cs="Arial"/>
          <w:lang w:val="tr-TR" w:eastAsia="tr-TR"/>
        </w:rPr>
        <w:t>MW</w:t>
      </w:r>
      <w:r>
        <w:rPr>
          <w:rFonts w:ascii="Arial" w:hAnsi="Arial" w:cs="Arial"/>
          <w:lang w:val="tr-TR" w:eastAsia="tr-TR"/>
        </w:rPr>
        <w:t>m/904 MWe</w:t>
      </w:r>
      <w:r w:rsidR="003977CA" w:rsidRPr="00514C95">
        <w:rPr>
          <w:rFonts w:ascii="Arial" w:hAnsi="Arial" w:cs="Arial"/>
          <w:lang w:val="tr-TR" w:eastAsia="tr-TR"/>
        </w:rPr>
        <w:t xml:space="preserve"> </w:t>
      </w:r>
      <w:r>
        <w:rPr>
          <w:rFonts w:ascii="Arial" w:hAnsi="Arial" w:cs="Arial"/>
          <w:lang w:val="tr-TR" w:eastAsia="tr-TR"/>
        </w:rPr>
        <w:t>gücünde</w:t>
      </w:r>
      <w:r w:rsidR="003977CA" w:rsidRPr="00514C95">
        <w:rPr>
          <w:rFonts w:ascii="Arial" w:hAnsi="Arial" w:cs="Arial"/>
          <w:lang w:val="tr-TR" w:eastAsia="tr-TR"/>
        </w:rPr>
        <w:t xml:space="preserve"> Akenerji’ni</w:t>
      </w:r>
      <w:r w:rsidR="003977CA">
        <w:rPr>
          <w:rFonts w:ascii="Arial" w:hAnsi="Arial" w:cs="Arial"/>
          <w:lang w:val="tr-TR" w:eastAsia="tr-TR"/>
        </w:rPr>
        <w:t xml:space="preserve">n en büyük projesi olan ve </w:t>
      </w:r>
      <w:r w:rsidR="003977CA" w:rsidRPr="00E87378">
        <w:rPr>
          <w:rFonts w:ascii="Arial" w:hAnsi="Arial" w:cs="Arial"/>
          <w:lang w:val="tr-TR" w:eastAsia="tr-TR"/>
        </w:rPr>
        <w:t xml:space="preserve">yüzde </w:t>
      </w:r>
      <w:r w:rsidR="00501B14">
        <w:rPr>
          <w:rFonts w:ascii="Arial" w:hAnsi="Arial" w:cs="Arial"/>
          <w:lang w:val="tr-TR" w:eastAsia="tr-TR"/>
        </w:rPr>
        <w:t>5</w:t>
      </w:r>
      <w:r w:rsidR="00EF25CF">
        <w:rPr>
          <w:rFonts w:ascii="Arial" w:hAnsi="Arial" w:cs="Arial"/>
          <w:lang w:val="tr-TR" w:eastAsia="tr-TR"/>
        </w:rPr>
        <w:t>7</w:t>
      </w:r>
      <w:r w:rsidR="00501B14">
        <w:rPr>
          <w:rFonts w:ascii="Arial" w:hAnsi="Arial" w:cs="Arial"/>
          <w:lang w:val="tr-TR" w:eastAsia="tr-TR"/>
        </w:rPr>
        <w:t>,</w:t>
      </w:r>
      <w:r w:rsidR="00EF25CF">
        <w:rPr>
          <w:rFonts w:ascii="Arial" w:hAnsi="Arial" w:cs="Arial"/>
          <w:lang w:val="tr-TR" w:eastAsia="tr-TR"/>
        </w:rPr>
        <w:t>86</w:t>
      </w:r>
      <w:r w:rsidR="003977CA" w:rsidRPr="00514C95">
        <w:rPr>
          <w:rFonts w:ascii="Arial" w:hAnsi="Arial" w:cs="Arial"/>
          <w:lang w:val="tr-TR" w:eastAsia="tr-TR"/>
        </w:rPr>
        <w:t xml:space="preserve"> net verimliliğe sahip E</w:t>
      </w:r>
      <w:r w:rsidR="003977CA">
        <w:rPr>
          <w:rFonts w:ascii="Arial" w:hAnsi="Arial" w:cs="Arial"/>
          <w:lang w:val="tr-TR" w:eastAsia="tr-TR"/>
        </w:rPr>
        <w:t xml:space="preserve">rzin </w:t>
      </w:r>
      <w:r w:rsidR="00E87378">
        <w:rPr>
          <w:rFonts w:ascii="Arial" w:hAnsi="Arial" w:cs="Arial"/>
          <w:lang w:val="tr-TR" w:eastAsia="tr-TR"/>
        </w:rPr>
        <w:t xml:space="preserve">Doğalgaz </w:t>
      </w:r>
      <w:r w:rsidR="003977CA" w:rsidRPr="00514C95">
        <w:rPr>
          <w:rFonts w:ascii="Arial" w:hAnsi="Arial" w:cs="Arial"/>
          <w:lang w:val="tr-TR" w:eastAsia="tr-TR"/>
        </w:rPr>
        <w:t xml:space="preserve">Kombine Çevrim Santrali’nin </w:t>
      </w:r>
      <w:r w:rsidR="000C4396" w:rsidRPr="000C4396">
        <w:rPr>
          <w:rFonts w:ascii="Arial" w:hAnsi="Arial" w:cs="Arial"/>
          <w:lang w:val="tr-TR" w:eastAsia="tr-TR"/>
        </w:rPr>
        <w:t xml:space="preserve">320 MW gücündeki buhar türbin ünitesi </w:t>
      </w:r>
      <w:r w:rsidR="003977CA">
        <w:rPr>
          <w:rFonts w:ascii="Arial" w:hAnsi="Arial" w:cs="Arial"/>
          <w:lang w:val="tr-TR" w:eastAsia="tr-TR"/>
        </w:rPr>
        <w:t xml:space="preserve">devreye alındı. </w:t>
      </w:r>
      <w:r w:rsidR="00522A21" w:rsidRPr="00522A21">
        <w:rPr>
          <w:rFonts w:ascii="Arial" w:hAnsi="Arial" w:cs="Arial"/>
          <w:lang w:val="tr-TR" w:eastAsia="tr-TR"/>
        </w:rPr>
        <w:t>Enerji ve Tabii Kaynaklar Bakanlığı tarafından geçici ka</w:t>
      </w:r>
      <w:r w:rsidR="000C0B70">
        <w:rPr>
          <w:rFonts w:ascii="Arial" w:hAnsi="Arial" w:cs="Arial"/>
          <w:lang w:val="tr-TR" w:eastAsia="tr-TR"/>
        </w:rPr>
        <w:t xml:space="preserve">bulü tüm ünitelerde tamamlanan </w:t>
      </w:r>
      <w:r w:rsidR="00CA6848">
        <w:rPr>
          <w:rFonts w:ascii="Arial" w:hAnsi="Arial" w:cs="Arial"/>
          <w:lang w:val="tr-TR" w:eastAsia="tr-TR"/>
        </w:rPr>
        <w:t>santral</w:t>
      </w:r>
      <w:r w:rsidR="00522A21">
        <w:rPr>
          <w:rFonts w:ascii="Arial" w:hAnsi="Arial" w:cs="Arial"/>
          <w:lang w:val="tr-TR" w:eastAsia="tr-TR"/>
        </w:rPr>
        <w:t>,</w:t>
      </w:r>
      <w:r w:rsidR="00522A21" w:rsidRPr="00522A21">
        <w:rPr>
          <w:rFonts w:ascii="Arial" w:hAnsi="Arial" w:cs="Arial"/>
          <w:lang w:val="tr-TR" w:eastAsia="tr-TR"/>
        </w:rPr>
        <w:t xml:space="preserve"> 5 Haziran 2014 tarihinden itibaren tam kapasiteyle ticari operasyona geç</w:t>
      </w:r>
      <w:r w:rsidR="00CA6848">
        <w:rPr>
          <w:rFonts w:ascii="Arial" w:hAnsi="Arial" w:cs="Arial"/>
          <w:lang w:val="tr-TR" w:eastAsia="tr-TR"/>
        </w:rPr>
        <w:t>miş oldu</w:t>
      </w:r>
      <w:r w:rsidR="00522A21">
        <w:rPr>
          <w:rFonts w:ascii="Arial" w:hAnsi="Arial" w:cs="Arial"/>
          <w:lang w:val="tr-TR" w:eastAsia="tr-TR"/>
        </w:rPr>
        <w:t xml:space="preserve">. </w:t>
      </w:r>
      <w:r w:rsidR="00522A21" w:rsidRPr="00522A21">
        <w:rPr>
          <w:rFonts w:ascii="Arial" w:hAnsi="Arial" w:cs="Arial"/>
          <w:lang w:val="tr-TR" w:eastAsia="tr-TR"/>
        </w:rPr>
        <w:t xml:space="preserve">Erzin Doğal Gaz Kombine Çevrim Santrali’nin </w:t>
      </w:r>
      <w:r w:rsidR="00522A21">
        <w:rPr>
          <w:rFonts w:ascii="Arial" w:hAnsi="Arial" w:cs="Arial"/>
          <w:lang w:val="tr-TR" w:eastAsia="tr-TR"/>
        </w:rPr>
        <w:t xml:space="preserve">devreye alınmasıyla Akenerji’nin </w:t>
      </w:r>
      <w:r w:rsidR="00522A21" w:rsidRPr="00522A21">
        <w:rPr>
          <w:rFonts w:ascii="Arial" w:hAnsi="Arial" w:cs="Arial"/>
          <w:lang w:val="tr-TR" w:eastAsia="tr-TR"/>
        </w:rPr>
        <w:t xml:space="preserve">toplam kurulu gücü </w:t>
      </w:r>
      <w:r w:rsidR="00C85A8B">
        <w:rPr>
          <w:rFonts w:ascii="Arial" w:hAnsi="Arial" w:cs="Arial"/>
          <w:lang w:val="tr-TR" w:eastAsia="tr-TR"/>
        </w:rPr>
        <w:t>1.548,5</w:t>
      </w:r>
      <w:r w:rsidR="00522A21" w:rsidRPr="00522A21">
        <w:rPr>
          <w:rFonts w:ascii="Arial" w:hAnsi="Arial" w:cs="Arial"/>
          <w:lang w:val="tr-TR" w:eastAsia="tr-TR"/>
        </w:rPr>
        <w:t xml:space="preserve"> MW’a </w:t>
      </w:r>
      <w:r w:rsidR="000C0B70">
        <w:rPr>
          <w:rFonts w:ascii="Arial" w:hAnsi="Arial" w:cs="Arial"/>
          <w:lang w:val="tr-TR" w:eastAsia="tr-TR"/>
        </w:rPr>
        <w:t>ulaştı.</w:t>
      </w:r>
    </w:p>
    <w:p w:rsidR="003977CA" w:rsidRPr="00730DED" w:rsidRDefault="003977CA" w:rsidP="003977CA">
      <w:pPr>
        <w:spacing w:after="0" w:line="240" w:lineRule="auto"/>
        <w:ind w:right="-64"/>
        <w:jc w:val="both"/>
        <w:rPr>
          <w:rFonts w:ascii="Arial" w:hAnsi="Arial" w:cs="Arial"/>
          <w:lang w:val="tr-TR" w:eastAsia="tr-TR"/>
        </w:rPr>
      </w:pPr>
      <w:r w:rsidRPr="00514C95">
        <w:rPr>
          <w:rFonts w:ascii="Arial" w:hAnsi="Arial" w:cs="Arial"/>
          <w:lang w:val="tr-TR" w:eastAsia="tr-TR"/>
        </w:rPr>
        <w:t>2011 yıl</w:t>
      </w:r>
      <w:r>
        <w:rPr>
          <w:rFonts w:ascii="Arial" w:hAnsi="Arial" w:cs="Arial"/>
          <w:lang w:val="tr-TR" w:eastAsia="tr-TR"/>
        </w:rPr>
        <w:t>ı</w:t>
      </w:r>
      <w:r w:rsidRPr="00514C95">
        <w:rPr>
          <w:rFonts w:ascii="Arial" w:hAnsi="Arial" w:cs="Arial"/>
          <w:lang w:val="tr-TR" w:eastAsia="tr-TR"/>
        </w:rPr>
        <w:t xml:space="preserve"> sonunda Hatay’ın Erzin ilçesinde inşaatına başlanan santral için</w:t>
      </w:r>
      <w:r w:rsidR="00490CDD">
        <w:rPr>
          <w:rFonts w:ascii="Arial" w:hAnsi="Arial" w:cs="Arial"/>
          <w:lang w:val="tr-TR" w:eastAsia="tr-TR"/>
        </w:rPr>
        <w:t xml:space="preserve"> </w:t>
      </w:r>
      <w:r>
        <w:rPr>
          <w:rFonts w:ascii="Arial" w:hAnsi="Arial" w:cs="Arial"/>
          <w:lang w:val="tr-TR" w:eastAsia="tr-TR"/>
        </w:rPr>
        <w:t xml:space="preserve">üç Türk bankasından </w:t>
      </w:r>
      <w:r w:rsidR="00484502">
        <w:rPr>
          <w:rFonts w:ascii="Arial" w:hAnsi="Arial" w:cs="Arial"/>
          <w:lang w:val="tr-TR" w:eastAsia="tr-TR"/>
        </w:rPr>
        <w:t xml:space="preserve">oluşan </w:t>
      </w:r>
      <w:r w:rsidR="004F7CAA">
        <w:rPr>
          <w:rFonts w:ascii="Arial" w:hAnsi="Arial" w:cs="Arial"/>
          <w:lang w:val="tr-TR" w:eastAsia="tr-TR"/>
        </w:rPr>
        <w:t>konsorsiyum</w:t>
      </w:r>
      <w:r w:rsidR="00484502">
        <w:rPr>
          <w:rFonts w:ascii="Arial" w:hAnsi="Arial" w:cs="Arial"/>
          <w:lang w:val="tr-TR" w:eastAsia="tr-TR"/>
        </w:rPr>
        <w:t xml:space="preserve"> tarafından </w:t>
      </w:r>
      <w:r w:rsidRPr="00D81308">
        <w:rPr>
          <w:rFonts w:ascii="Arial" w:hAnsi="Arial" w:cs="Arial"/>
          <w:lang w:val="tr-TR" w:eastAsia="tr-TR"/>
        </w:rPr>
        <w:t xml:space="preserve">651 </w:t>
      </w:r>
      <w:r>
        <w:rPr>
          <w:rFonts w:ascii="Arial" w:hAnsi="Arial" w:cs="Arial"/>
          <w:lang w:val="tr-TR" w:eastAsia="tr-TR"/>
        </w:rPr>
        <w:t>milyon dolarlık proje finansman</w:t>
      </w:r>
      <w:r w:rsidRPr="00D81308">
        <w:rPr>
          <w:rFonts w:ascii="Arial" w:hAnsi="Arial" w:cs="Arial"/>
          <w:lang w:val="tr-TR" w:eastAsia="tr-TR"/>
        </w:rPr>
        <w:t xml:space="preserve"> kredisi </w:t>
      </w:r>
      <w:r w:rsidR="00C85A29">
        <w:rPr>
          <w:rFonts w:ascii="Arial" w:hAnsi="Arial" w:cs="Arial"/>
          <w:lang w:val="tr-TR" w:eastAsia="tr-TR"/>
        </w:rPr>
        <w:t>sağlanırken</w:t>
      </w:r>
      <w:r w:rsidR="00E87378">
        <w:rPr>
          <w:rFonts w:ascii="Arial" w:hAnsi="Arial" w:cs="Arial"/>
          <w:lang w:val="tr-TR" w:eastAsia="tr-TR"/>
        </w:rPr>
        <w:t>,</w:t>
      </w:r>
      <w:r>
        <w:rPr>
          <w:rFonts w:ascii="Arial" w:hAnsi="Arial" w:cs="Arial"/>
          <w:lang w:val="tr-TR" w:eastAsia="tr-TR"/>
        </w:rPr>
        <w:t xml:space="preserve"> geri kalan </w:t>
      </w:r>
      <w:r w:rsidRPr="00D81308">
        <w:rPr>
          <w:rFonts w:ascii="Arial" w:hAnsi="Arial" w:cs="Arial"/>
          <w:lang w:val="tr-TR" w:eastAsia="tr-TR"/>
        </w:rPr>
        <w:t>279 milyon dolar</w:t>
      </w:r>
      <w:r w:rsidR="00490CDD">
        <w:rPr>
          <w:rFonts w:ascii="Arial" w:hAnsi="Arial" w:cs="Arial"/>
          <w:lang w:val="tr-TR" w:eastAsia="tr-TR"/>
        </w:rPr>
        <w:t xml:space="preserve"> değerindeki kısmı </w:t>
      </w:r>
      <w:r w:rsidRPr="00D81308">
        <w:rPr>
          <w:rFonts w:ascii="Arial" w:hAnsi="Arial" w:cs="Arial"/>
          <w:lang w:val="tr-TR" w:eastAsia="tr-TR"/>
        </w:rPr>
        <w:t>şirket öz kayna</w:t>
      </w:r>
      <w:r>
        <w:rPr>
          <w:rFonts w:ascii="Arial" w:hAnsi="Arial" w:cs="Arial"/>
          <w:lang w:val="tr-TR" w:eastAsia="tr-TR"/>
        </w:rPr>
        <w:t>kları tarafından karşılandı</w:t>
      </w:r>
      <w:r w:rsidRPr="00D81308">
        <w:rPr>
          <w:rFonts w:ascii="Arial" w:hAnsi="Arial" w:cs="Arial"/>
          <w:lang w:val="tr-TR" w:eastAsia="tr-TR"/>
        </w:rPr>
        <w:t>.</w:t>
      </w:r>
      <w:r>
        <w:rPr>
          <w:rFonts w:ascii="Arial" w:hAnsi="Arial" w:cs="Arial"/>
          <w:lang w:val="tr-TR" w:eastAsia="tr-TR"/>
        </w:rPr>
        <w:t xml:space="preserve"> </w:t>
      </w:r>
      <w:r w:rsidR="00CF2895">
        <w:rPr>
          <w:rFonts w:ascii="Arial" w:hAnsi="Arial" w:cs="Arial"/>
          <w:lang w:val="tr-TR" w:eastAsia="tr-TR"/>
        </w:rPr>
        <w:t>Çevreye</w:t>
      </w:r>
      <w:r w:rsidR="00CF2895" w:rsidRPr="00730DED">
        <w:rPr>
          <w:rFonts w:ascii="Arial" w:hAnsi="Arial" w:cs="Arial"/>
          <w:lang w:val="tr-TR" w:eastAsia="tr-TR"/>
        </w:rPr>
        <w:t xml:space="preserve"> </w:t>
      </w:r>
      <w:r w:rsidRPr="00730DED">
        <w:rPr>
          <w:rFonts w:ascii="Arial" w:hAnsi="Arial" w:cs="Arial"/>
          <w:lang w:val="tr-TR" w:eastAsia="tr-TR"/>
        </w:rPr>
        <w:t xml:space="preserve">dost ve yüksek verimliliğe sahip, </w:t>
      </w:r>
      <w:r w:rsidR="00E87378">
        <w:rPr>
          <w:rFonts w:ascii="Arial" w:hAnsi="Arial" w:cs="Arial"/>
          <w:lang w:val="tr-TR" w:eastAsia="tr-TR"/>
        </w:rPr>
        <w:t>AB</w:t>
      </w:r>
      <w:r w:rsidRPr="00730DED">
        <w:rPr>
          <w:rFonts w:ascii="Arial" w:hAnsi="Arial" w:cs="Arial"/>
          <w:lang w:val="tr-TR" w:eastAsia="tr-TR"/>
        </w:rPr>
        <w:t xml:space="preserve"> norm ve standartlarında çağdaş bir enerji </w:t>
      </w:r>
      <w:r w:rsidR="00E87378">
        <w:rPr>
          <w:rFonts w:ascii="Arial" w:hAnsi="Arial" w:cs="Arial"/>
          <w:lang w:val="tr-TR" w:eastAsia="tr-TR"/>
        </w:rPr>
        <w:t xml:space="preserve">santrali kazandırmayı amaçlayan </w:t>
      </w:r>
      <w:r w:rsidRPr="00730DED">
        <w:rPr>
          <w:rFonts w:ascii="Arial" w:hAnsi="Arial" w:cs="Arial"/>
          <w:lang w:val="tr-TR" w:eastAsia="tr-TR"/>
        </w:rPr>
        <w:t>proje</w:t>
      </w:r>
      <w:r w:rsidR="00E87378">
        <w:rPr>
          <w:rFonts w:ascii="Arial" w:hAnsi="Arial" w:cs="Arial"/>
          <w:lang w:val="tr-TR" w:eastAsia="tr-TR"/>
        </w:rPr>
        <w:t>,</w:t>
      </w:r>
      <w:r w:rsidRPr="00730DED">
        <w:rPr>
          <w:rFonts w:ascii="Arial" w:hAnsi="Arial" w:cs="Arial"/>
          <w:lang w:val="tr-TR" w:eastAsia="tr-TR"/>
        </w:rPr>
        <w:t xml:space="preserve"> Türkiye’nin hızla artan enerji açığının giderilmesind</w:t>
      </w:r>
      <w:r w:rsidR="00490CDD">
        <w:rPr>
          <w:rFonts w:ascii="Arial" w:hAnsi="Arial" w:cs="Arial"/>
          <w:lang w:val="tr-TR" w:eastAsia="tr-TR"/>
        </w:rPr>
        <w:t>e de kilit bir rol üstlenecek</w:t>
      </w:r>
      <w:r w:rsidRPr="00730DED">
        <w:rPr>
          <w:rFonts w:ascii="Arial" w:hAnsi="Arial" w:cs="Arial"/>
          <w:lang w:val="tr-TR" w:eastAsia="tr-TR"/>
        </w:rPr>
        <w:t xml:space="preserve">. </w:t>
      </w:r>
      <w:r w:rsidR="00522A21">
        <w:rPr>
          <w:rFonts w:ascii="Arial" w:hAnsi="Arial" w:cs="Arial"/>
          <w:lang w:val="tr-TR" w:eastAsia="tr-TR"/>
        </w:rPr>
        <w:t xml:space="preserve">Bölgeye toplam 1 milyar dolarlık yatırım getiren </w:t>
      </w:r>
      <w:r w:rsidR="00CA6848">
        <w:rPr>
          <w:rFonts w:ascii="Arial" w:hAnsi="Arial" w:cs="Arial"/>
          <w:lang w:val="tr-TR" w:eastAsia="tr-TR"/>
        </w:rPr>
        <w:t>ve</w:t>
      </w:r>
      <w:r w:rsidR="00522A21">
        <w:rPr>
          <w:rFonts w:ascii="Arial" w:hAnsi="Arial" w:cs="Arial"/>
          <w:lang w:val="tr-TR" w:eastAsia="tr-TR"/>
        </w:rPr>
        <w:t xml:space="preserve"> y</w:t>
      </w:r>
      <w:r w:rsidRPr="00514C95">
        <w:rPr>
          <w:rFonts w:ascii="Arial" w:hAnsi="Arial" w:cs="Arial"/>
          <w:lang w:val="tr-TR" w:eastAsia="tr-TR"/>
        </w:rPr>
        <w:t xml:space="preserve">ıllık ortalama </w:t>
      </w:r>
      <w:r w:rsidR="000C0B70">
        <w:rPr>
          <w:rFonts w:ascii="Arial" w:hAnsi="Arial" w:cs="Arial"/>
          <w:lang w:val="tr-TR" w:eastAsia="tr-TR"/>
        </w:rPr>
        <w:t>6,75 milyar</w:t>
      </w:r>
      <w:r w:rsidRPr="00514C95">
        <w:rPr>
          <w:rFonts w:ascii="Arial" w:hAnsi="Arial" w:cs="Arial"/>
          <w:lang w:val="tr-TR" w:eastAsia="tr-TR"/>
        </w:rPr>
        <w:t xml:space="preserve"> kWh elektrik üret</w:t>
      </w:r>
      <w:r>
        <w:rPr>
          <w:rFonts w:ascii="Arial" w:hAnsi="Arial" w:cs="Arial"/>
          <w:lang w:val="tr-TR" w:eastAsia="tr-TR"/>
        </w:rPr>
        <w:t>ecek olan E</w:t>
      </w:r>
      <w:r w:rsidR="00490CDD">
        <w:rPr>
          <w:rFonts w:ascii="Arial" w:hAnsi="Arial" w:cs="Arial"/>
          <w:lang w:val="tr-TR" w:eastAsia="tr-TR"/>
        </w:rPr>
        <w:t>rzin</w:t>
      </w:r>
      <w:r>
        <w:rPr>
          <w:rFonts w:ascii="Arial" w:hAnsi="Arial" w:cs="Arial"/>
          <w:lang w:val="tr-TR" w:eastAsia="tr-TR"/>
        </w:rPr>
        <w:t xml:space="preserve"> Santrali’nin tek başına T</w:t>
      </w:r>
      <w:r w:rsidRPr="00514C95">
        <w:rPr>
          <w:rFonts w:ascii="Arial" w:hAnsi="Arial" w:cs="Arial"/>
          <w:lang w:val="tr-TR" w:eastAsia="tr-TR"/>
        </w:rPr>
        <w:t>ürkiye’n</w:t>
      </w:r>
      <w:r w:rsidR="00E87378">
        <w:rPr>
          <w:rFonts w:ascii="Arial" w:hAnsi="Arial" w:cs="Arial"/>
          <w:lang w:val="tr-TR" w:eastAsia="tr-TR"/>
        </w:rPr>
        <w:t xml:space="preserve">in toplam elektrik ihtiyacının yüzde </w:t>
      </w:r>
      <w:r w:rsidR="004F7CAA" w:rsidRPr="00514C95">
        <w:rPr>
          <w:rFonts w:ascii="Arial" w:hAnsi="Arial" w:cs="Arial"/>
          <w:lang w:val="tr-TR" w:eastAsia="tr-TR"/>
        </w:rPr>
        <w:t>2,6’sını</w:t>
      </w:r>
      <w:r w:rsidRPr="00514C95">
        <w:rPr>
          <w:rFonts w:ascii="Arial" w:hAnsi="Arial" w:cs="Arial"/>
          <w:lang w:val="tr-TR" w:eastAsia="tr-TR"/>
        </w:rPr>
        <w:t xml:space="preserve"> karşıla</w:t>
      </w:r>
      <w:r>
        <w:rPr>
          <w:rFonts w:ascii="Arial" w:hAnsi="Arial" w:cs="Arial"/>
          <w:lang w:val="tr-TR" w:eastAsia="tr-TR"/>
        </w:rPr>
        <w:t xml:space="preserve">ması planlanıyor. </w:t>
      </w:r>
    </w:p>
    <w:p w:rsidR="003977CA" w:rsidRPr="00E87378" w:rsidRDefault="003977CA" w:rsidP="003977CA">
      <w:pPr>
        <w:autoSpaceDE w:val="0"/>
        <w:autoSpaceDN w:val="0"/>
        <w:adjustRightInd w:val="0"/>
        <w:spacing w:after="0"/>
        <w:jc w:val="both"/>
        <w:rPr>
          <w:rFonts w:ascii="Arial" w:hAnsi="Arial" w:cs="Arial"/>
          <w:lang w:val="tr-TR" w:eastAsia="tr-TR"/>
        </w:rPr>
      </w:pPr>
    </w:p>
    <w:p w:rsidR="00150AC3" w:rsidRDefault="00150AC3" w:rsidP="00150AC3">
      <w:pPr>
        <w:autoSpaceDE w:val="0"/>
        <w:autoSpaceDN w:val="0"/>
        <w:adjustRightInd w:val="0"/>
        <w:spacing w:after="0" w:line="240" w:lineRule="auto"/>
        <w:jc w:val="both"/>
        <w:rPr>
          <w:rFonts w:ascii="Arial" w:hAnsi="Arial" w:cs="Arial"/>
          <w:lang w:val="tr-TR"/>
        </w:rPr>
      </w:pPr>
    </w:p>
    <w:p w:rsidR="003C67FB" w:rsidRDefault="003C67FB" w:rsidP="002C1C7E">
      <w:pPr>
        <w:spacing w:after="0" w:line="240" w:lineRule="auto"/>
        <w:jc w:val="both"/>
        <w:rPr>
          <w:rFonts w:ascii="Arial" w:hAnsi="Arial" w:cs="Arial"/>
          <w:b/>
          <w:bCs/>
          <w:color w:val="000000"/>
          <w:sz w:val="20"/>
          <w:szCs w:val="20"/>
          <w:u w:val="single"/>
          <w:lang w:val="tr-TR"/>
        </w:rPr>
      </w:pPr>
    </w:p>
    <w:p w:rsidR="00CC5ED0" w:rsidRPr="008E3794" w:rsidRDefault="00CC5ED0" w:rsidP="002C1C7E">
      <w:pPr>
        <w:spacing w:after="0" w:line="240" w:lineRule="auto"/>
        <w:jc w:val="both"/>
        <w:rPr>
          <w:rFonts w:ascii="Arial" w:hAnsi="Arial" w:cs="Arial"/>
          <w:sz w:val="20"/>
          <w:szCs w:val="20"/>
          <w:lang w:val="tr-TR"/>
        </w:rPr>
      </w:pPr>
      <w:r w:rsidRPr="008E3794">
        <w:rPr>
          <w:rFonts w:ascii="Arial" w:hAnsi="Arial" w:cs="Arial"/>
          <w:b/>
          <w:bCs/>
          <w:color w:val="000000"/>
          <w:sz w:val="20"/>
          <w:szCs w:val="20"/>
          <w:u w:val="single"/>
          <w:lang w:val="tr-TR"/>
        </w:rPr>
        <w:t>Akenerji Elektrik Üretim A.Ş.  Hakkında</w:t>
      </w:r>
    </w:p>
    <w:p w:rsidR="00CC5ED0" w:rsidRPr="008E3794" w:rsidRDefault="00CC5ED0" w:rsidP="002C1C7E">
      <w:pPr>
        <w:autoSpaceDE w:val="0"/>
        <w:spacing w:after="0" w:line="240" w:lineRule="auto"/>
        <w:jc w:val="both"/>
        <w:rPr>
          <w:rFonts w:ascii="Arial" w:hAnsi="Arial" w:cs="Arial"/>
          <w:color w:val="000000"/>
          <w:sz w:val="20"/>
          <w:szCs w:val="20"/>
          <w:lang w:val="tr-TR"/>
        </w:rPr>
      </w:pPr>
      <w:r w:rsidRPr="008E3794">
        <w:rPr>
          <w:rFonts w:ascii="Arial" w:hAnsi="Arial" w:cs="Arial"/>
          <w:color w:val="000000"/>
          <w:sz w:val="20"/>
          <w:szCs w:val="20"/>
          <w:lang w:val="tr-TR"/>
        </w:rPr>
        <w:t>1989 yılında faaliyete geçen Akenerji, Türkiye’nin ilk otoprodüktör grubu statüsünde elektrik üreticisidir. Ülkemizdeki en büyük özel sektör elektrik üretim şirketlerinden biri olan Akenerji, serbest tüketici belgesi olan müşterilerine, ticarethanelere ve DUY sistemine enerji vermektedir.</w:t>
      </w:r>
    </w:p>
    <w:p w:rsidR="00557A99" w:rsidRPr="008E3794" w:rsidRDefault="00557A99" w:rsidP="002C1C7E">
      <w:pPr>
        <w:autoSpaceDE w:val="0"/>
        <w:spacing w:after="0" w:line="240" w:lineRule="auto"/>
        <w:jc w:val="both"/>
        <w:rPr>
          <w:rFonts w:ascii="Arial" w:hAnsi="Arial" w:cs="Arial"/>
          <w:color w:val="000000"/>
          <w:sz w:val="12"/>
          <w:szCs w:val="20"/>
          <w:lang w:val="tr-TR"/>
        </w:rPr>
      </w:pPr>
    </w:p>
    <w:p w:rsidR="00A403D6" w:rsidRPr="008E3794" w:rsidRDefault="00A403D6" w:rsidP="002C1C7E">
      <w:pPr>
        <w:autoSpaceDE w:val="0"/>
        <w:spacing w:after="0" w:line="240" w:lineRule="auto"/>
        <w:jc w:val="both"/>
        <w:rPr>
          <w:rFonts w:ascii="Arial" w:hAnsi="Arial" w:cs="Arial"/>
          <w:color w:val="000000"/>
          <w:sz w:val="20"/>
          <w:szCs w:val="20"/>
          <w:lang w:val="tr-TR"/>
        </w:rPr>
      </w:pPr>
      <w:r w:rsidRPr="008E3794">
        <w:rPr>
          <w:rFonts w:ascii="Arial" w:hAnsi="Arial" w:cs="Arial"/>
          <w:color w:val="000000"/>
          <w:sz w:val="20"/>
          <w:szCs w:val="20"/>
          <w:lang w:val="tr-TR"/>
        </w:rPr>
        <w:t>Akenerji, mevcut yenilenebilir enerji yatırım portföyü ve özelleştirme fırsatlarının yanı sıra farklı yakıt kaynaklarına dayalı yatırım imkânlarını da takip etmekte ve incelemektedir. Akenerji, üretimde kaynak çeşitliliğine ulaşmak için yenilenebilir enerji kaynaklarına dayalı üretim yatırımlarına ağırlık vermiştir. Bu kapsamda, 2003 yılından itibaren hidroelektrik santral ihalelerine katılan Akenerji, 2005 yılında Çınarcık HES ve Uluabat Kuvvet Tüneli ile Akocak regülâtörleri ve Akocak HES ihalelerini kazanarak, üretim çeşitliliği alanındaki çalışmalarına büyük hız vermiştir. Kademeli olarak devreye aldığı HES’lerle</w:t>
      </w:r>
      <w:r w:rsidR="00CF2895">
        <w:rPr>
          <w:rFonts w:ascii="Arial" w:hAnsi="Arial" w:cs="Arial"/>
          <w:color w:val="000000"/>
          <w:sz w:val="20"/>
          <w:szCs w:val="20"/>
          <w:lang w:val="tr-TR"/>
        </w:rPr>
        <w:t xml:space="preserve"> ve 2009 yılında devreye aldığı Ayyıldız Rüzgar Enerjisi Santrali ile</w:t>
      </w:r>
      <w:r w:rsidRPr="008E3794">
        <w:rPr>
          <w:rFonts w:ascii="Arial" w:hAnsi="Arial" w:cs="Arial"/>
          <w:color w:val="000000"/>
          <w:sz w:val="20"/>
          <w:szCs w:val="20"/>
          <w:lang w:val="tr-TR"/>
        </w:rPr>
        <w:t xml:space="preserve"> ulaştığı 388 MW yenilenebilir enerji kaynağına dayalı üretim kapasitesi ve toplamda da </w:t>
      </w:r>
      <w:r w:rsidR="001A4CD9" w:rsidRPr="008E3794">
        <w:rPr>
          <w:rFonts w:ascii="Arial" w:hAnsi="Arial" w:cs="Arial"/>
          <w:color w:val="000000"/>
          <w:sz w:val="20"/>
          <w:szCs w:val="20"/>
          <w:lang w:val="tr-TR"/>
        </w:rPr>
        <w:t>64</w:t>
      </w:r>
      <w:r w:rsidR="000B139A">
        <w:rPr>
          <w:rFonts w:ascii="Arial" w:hAnsi="Arial" w:cs="Arial"/>
          <w:color w:val="000000"/>
          <w:sz w:val="20"/>
          <w:szCs w:val="20"/>
          <w:lang w:val="tr-TR"/>
        </w:rPr>
        <w:t>7</w:t>
      </w:r>
      <w:r w:rsidR="003977CA">
        <w:rPr>
          <w:rFonts w:ascii="Arial" w:hAnsi="Arial" w:cs="Arial"/>
          <w:color w:val="000000"/>
          <w:sz w:val="20"/>
          <w:szCs w:val="20"/>
          <w:lang w:val="tr-TR"/>
        </w:rPr>
        <w:t xml:space="preserve"> </w:t>
      </w:r>
      <w:r w:rsidRPr="008E3794">
        <w:rPr>
          <w:rFonts w:ascii="Arial" w:hAnsi="Arial" w:cs="Arial"/>
          <w:color w:val="000000"/>
          <w:sz w:val="20"/>
          <w:szCs w:val="20"/>
          <w:lang w:val="tr-TR"/>
        </w:rPr>
        <w:t xml:space="preserve">MW’lık aktif kurulu gücüne ek olarak, </w:t>
      </w:r>
      <w:r w:rsidR="00CF2895">
        <w:rPr>
          <w:rFonts w:ascii="Arial" w:hAnsi="Arial" w:cs="Arial"/>
          <w:color w:val="000000"/>
          <w:sz w:val="20"/>
          <w:szCs w:val="20"/>
          <w:lang w:val="tr-TR"/>
        </w:rPr>
        <w:t xml:space="preserve">devreye alınan </w:t>
      </w:r>
      <w:r w:rsidR="00962E11" w:rsidRPr="008E3794">
        <w:rPr>
          <w:rFonts w:ascii="Arial" w:hAnsi="Arial" w:cs="Arial"/>
          <w:color w:val="000000"/>
          <w:sz w:val="20"/>
          <w:szCs w:val="20"/>
          <w:lang w:val="tr-TR"/>
        </w:rPr>
        <w:t>90</w:t>
      </w:r>
      <w:r w:rsidR="00962E11">
        <w:rPr>
          <w:rFonts w:ascii="Arial" w:hAnsi="Arial" w:cs="Arial"/>
          <w:color w:val="000000"/>
          <w:sz w:val="20"/>
          <w:szCs w:val="20"/>
          <w:lang w:val="tr-TR"/>
        </w:rPr>
        <w:t>4</w:t>
      </w:r>
      <w:r w:rsidR="00962E11" w:rsidRPr="008E3794">
        <w:rPr>
          <w:rFonts w:ascii="Arial" w:hAnsi="Arial" w:cs="Arial"/>
          <w:color w:val="000000"/>
          <w:sz w:val="20"/>
          <w:szCs w:val="20"/>
          <w:lang w:val="tr-TR"/>
        </w:rPr>
        <w:t xml:space="preserve"> </w:t>
      </w:r>
      <w:r w:rsidRPr="008E3794">
        <w:rPr>
          <w:rFonts w:ascii="Arial" w:hAnsi="Arial" w:cs="Arial"/>
          <w:color w:val="000000"/>
          <w:sz w:val="20"/>
          <w:szCs w:val="20"/>
          <w:lang w:val="tr-TR"/>
        </w:rPr>
        <w:t>MW kapasiteli Egemer Doğal Gaz Santrali</w:t>
      </w:r>
      <w:r w:rsidR="00CF2895">
        <w:rPr>
          <w:rFonts w:ascii="Arial" w:hAnsi="Arial" w:cs="Arial"/>
          <w:color w:val="000000"/>
          <w:sz w:val="20"/>
          <w:szCs w:val="20"/>
          <w:lang w:val="tr-TR"/>
        </w:rPr>
        <w:t>’nin yanında</w:t>
      </w:r>
      <w:r w:rsidRPr="008E3794">
        <w:rPr>
          <w:rFonts w:ascii="Arial" w:hAnsi="Arial" w:cs="Arial"/>
          <w:color w:val="000000"/>
          <w:sz w:val="20"/>
          <w:szCs w:val="20"/>
          <w:lang w:val="tr-TR"/>
        </w:rPr>
        <w:t xml:space="preserve"> </w:t>
      </w:r>
      <w:r w:rsidR="00CF2895">
        <w:rPr>
          <w:rFonts w:ascii="Arial" w:hAnsi="Arial" w:cs="Arial"/>
          <w:color w:val="000000"/>
          <w:sz w:val="20"/>
          <w:szCs w:val="20"/>
          <w:lang w:val="tr-TR"/>
        </w:rPr>
        <w:t xml:space="preserve">proje safhasında bulunan, </w:t>
      </w:r>
      <w:r w:rsidRPr="008E3794">
        <w:rPr>
          <w:rFonts w:ascii="Arial" w:hAnsi="Arial" w:cs="Arial"/>
          <w:color w:val="000000"/>
          <w:sz w:val="20"/>
          <w:szCs w:val="20"/>
          <w:lang w:val="tr-TR"/>
        </w:rPr>
        <w:t>198 MW kurulu gücündeki Kemah HES proje</w:t>
      </w:r>
      <w:r w:rsidR="00CF2895">
        <w:rPr>
          <w:rFonts w:ascii="Arial" w:hAnsi="Arial" w:cs="Arial"/>
          <w:color w:val="000000"/>
          <w:sz w:val="20"/>
          <w:szCs w:val="20"/>
          <w:lang w:val="tr-TR"/>
        </w:rPr>
        <w:t>si</w:t>
      </w:r>
      <w:r w:rsidRPr="008E3794">
        <w:rPr>
          <w:rFonts w:ascii="Arial" w:hAnsi="Arial" w:cs="Arial"/>
          <w:color w:val="000000"/>
          <w:sz w:val="20"/>
          <w:szCs w:val="20"/>
          <w:lang w:val="tr-TR"/>
        </w:rPr>
        <w:t xml:space="preserve"> tamamlandığında, Akenerji, Türkiye’deki enerji üretiminin önemli bir bölümünü tek başına gerçekleştiriyor hale gelecektir.</w:t>
      </w:r>
    </w:p>
    <w:p w:rsidR="00557A99" w:rsidRDefault="00557A99" w:rsidP="002C1C7E">
      <w:pPr>
        <w:autoSpaceDE w:val="0"/>
        <w:spacing w:after="0" w:line="240" w:lineRule="auto"/>
        <w:jc w:val="both"/>
        <w:rPr>
          <w:rFonts w:ascii="Arial" w:hAnsi="Arial" w:cs="Arial"/>
          <w:color w:val="000000"/>
          <w:sz w:val="12"/>
          <w:szCs w:val="20"/>
          <w:lang w:val="tr-TR"/>
        </w:rPr>
      </w:pPr>
      <w:bookmarkStart w:id="1" w:name="OLE_LINK2"/>
      <w:bookmarkStart w:id="2" w:name="OLE_LINK1"/>
    </w:p>
    <w:p w:rsidR="00522A21" w:rsidRPr="008E3794" w:rsidRDefault="00522A21" w:rsidP="002C1C7E">
      <w:pPr>
        <w:autoSpaceDE w:val="0"/>
        <w:spacing w:after="0" w:line="240" w:lineRule="auto"/>
        <w:jc w:val="both"/>
        <w:rPr>
          <w:rFonts w:ascii="Arial" w:hAnsi="Arial" w:cs="Arial"/>
          <w:color w:val="000000"/>
          <w:sz w:val="12"/>
          <w:szCs w:val="20"/>
          <w:lang w:val="tr-TR"/>
        </w:rPr>
      </w:pPr>
    </w:p>
    <w:p w:rsidR="00CC5ED0" w:rsidRPr="008E3794" w:rsidRDefault="00CC5ED0" w:rsidP="002C1C7E">
      <w:pPr>
        <w:autoSpaceDE w:val="0"/>
        <w:spacing w:after="0" w:line="240" w:lineRule="auto"/>
        <w:jc w:val="both"/>
        <w:rPr>
          <w:rFonts w:ascii="Arial" w:hAnsi="Arial" w:cs="Arial"/>
          <w:b/>
          <w:color w:val="000000"/>
          <w:sz w:val="20"/>
          <w:szCs w:val="20"/>
          <w:lang w:val="tr-TR"/>
        </w:rPr>
      </w:pPr>
      <w:r w:rsidRPr="008E3794">
        <w:rPr>
          <w:rFonts w:ascii="Arial" w:hAnsi="Arial" w:cs="Arial"/>
          <w:b/>
          <w:color w:val="000000"/>
          <w:sz w:val="20"/>
          <w:szCs w:val="20"/>
          <w:lang w:val="tr-TR"/>
        </w:rPr>
        <w:t>Çevreye ve insana duyarlı üretim</w:t>
      </w:r>
    </w:p>
    <w:p w:rsidR="00CC5ED0" w:rsidRPr="008E3794" w:rsidRDefault="00CC5ED0" w:rsidP="002C1C7E">
      <w:pPr>
        <w:autoSpaceDE w:val="0"/>
        <w:spacing w:after="0" w:line="240" w:lineRule="auto"/>
        <w:jc w:val="both"/>
        <w:rPr>
          <w:rFonts w:ascii="Arial" w:hAnsi="Arial" w:cs="Arial"/>
          <w:color w:val="000000"/>
          <w:sz w:val="20"/>
          <w:szCs w:val="20"/>
          <w:lang w:val="tr-TR"/>
        </w:rPr>
      </w:pPr>
      <w:r w:rsidRPr="008E3794">
        <w:rPr>
          <w:rFonts w:ascii="Arial" w:hAnsi="Arial" w:cs="Arial"/>
          <w:color w:val="000000"/>
          <w:sz w:val="20"/>
          <w:szCs w:val="20"/>
          <w:lang w:val="tr-TR"/>
        </w:rPr>
        <w:t xml:space="preserve">En son teknolojiden faydalanarak ülke kaynaklarını ve zamanı en etkin şekilde kullanan Akenerji, yenilenebilir kaynaklarla elektrik üreten tüm santralleri devreye girdiğinde 1 milyon tonu aşan karbondioksit (CO2) eşdeğeri salınımı engellemiş olacaktır. Bir başka deyişle, Akenerji doğaya 82.600 </w:t>
      </w:r>
      <w:r w:rsidRPr="008E3794">
        <w:rPr>
          <w:rFonts w:ascii="Arial" w:hAnsi="Arial" w:cs="Arial"/>
          <w:color w:val="000000"/>
          <w:sz w:val="20"/>
          <w:szCs w:val="20"/>
          <w:lang w:val="tr-TR"/>
        </w:rPr>
        <w:lastRenderedPageBreak/>
        <w:t>hektar alanda yaklaşık 42,2 milyon ağacın sağladığı temiz havaya eşdeğer bir katkıda bulunacaktır. Yenilenebilir santrallerinin tam kapasiteyle devreye girmesiyle Akenerji, yaklaşık 10 milyon adet 60 W’lık ampulün aynı anda yanmasını sağlayacak güç üretecektir.</w:t>
      </w:r>
    </w:p>
    <w:p w:rsidR="00557A99" w:rsidRPr="008E3794" w:rsidRDefault="00557A99" w:rsidP="002C1C7E">
      <w:pPr>
        <w:autoSpaceDE w:val="0"/>
        <w:spacing w:after="0" w:line="240" w:lineRule="auto"/>
        <w:jc w:val="both"/>
        <w:rPr>
          <w:rFonts w:ascii="Arial" w:hAnsi="Arial" w:cs="Arial"/>
          <w:color w:val="000000"/>
          <w:sz w:val="12"/>
          <w:szCs w:val="20"/>
          <w:lang w:val="tr-TR"/>
        </w:rPr>
      </w:pPr>
    </w:p>
    <w:p w:rsidR="00CC5ED0" w:rsidRPr="008E3794" w:rsidRDefault="00CC5ED0" w:rsidP="002C1C7E">
      <w:pPr>
        <w:autoSpaceDE w:val="0"/>
        <w:spacing w:after="0" w:line="240" w:lineRule="auto"/>
        <w:jc w:val="both"/>
        <w:rPr>
          <w:rFonts w:ascii="Arial" w:hAnsi="Arial" w:cs="Arial"/>
          <w:b/>
          <w:color w:val="000000"/>
          <w:sz w:val="20"/>
          <w:szCs w:val="20"/>
          <w:lang w:val="tr-TR"/>
        </w:rPr>
      </w:pPr>
      <w:r w:rsidRPr="008E3794">
        <w:rPr>
          <w:rFonts w:ascii="Arial" w:hAnsi="Arial" w:cs="Arial"/>
          <w:b/>
          <w:color w:val="000000"/>
          <w:sz w:val="20"/>
          <w:szCs w:val="20"/>
          <w:lang w:val="tr-TR"/>
        </w:rPr>
        <w:t>Prestijli stratejik ortaklık</w:t>
      </w:r>
    </w:p>
    <w:p w:rsidR="00CC5ED0" w:rsidRPr="008E3794" w:rsidRDefault="00CC5ED0" w:rsidP="002C1C7E">
      <w:pPr>
        <w:autoSpaceDE w:val="0"/>
        <w:spacing w:after="0" w:line="240" w:lineRule="auto"/>
        <w:jc w:val="both"/>
        <w:rPr>
          <w:rFonts w:ascii="Arial" w:hAnsi="Arial" w:cs="Arial"/>
          <w:color w:val="000000"/>
          <w:sz w:val="20"/>
          <w:szCs w:val="20"/>
          <w:lang w:val="tr-TR"/>
        </w:rPr>
      </w:pPr>
      <w:r w:rsidRPr="008E3794">
        <w:rPr>
          <w:rFonts w:ascii="Arial" w:hAnsi="Arial" w:cs="Arial"/>
          <w:color w:val="000000"/>
          <w:sz w:val="20"/>
          <w:szCs w:val="20"/>
          <w:lang w:val="tr-TR"/>
        </w:rPr>
        <w:t>Toplam 20 milyar Euro pazar değeri ile Avrupa’nın en karlı, lider enerji şirketi CEZ ile eşit ortaklığa dayalı bir stratejik ortaklık anlaşması imzalamıştır. Anlaşma kapsamında Akenerji'nin halka açık olmayan %75‘lik kısmında %50–50 stratejik ortaklık oluşturmak suretiyle Türkiye'ye ilk aşamada önemli miktarda yabancı sermaye girişi gerçekleştirilmiştir.</w:t>
      </w:r>
      <w:bookmarkEnd w:id="1"/>
      <w:bookmarkEnd w:id="2"/>
      <w:r w:rsidRPr="008E3794">
        <w:rPr>
          <w:rFonts w:ascii="Arial" w:hAnsi="Arial" w:cs="Arial"/>
          <w:color w:val="000000"/>
          <w:sz w:val="20"/>
          <w:szCs w:val="20"/>
          <w:lang w:val="tr-TR"/>
        </w:rPr>
        <w:t xml:space="preserve"> </w:t>
      </w:r>
    </w:p>
    <w:p w:rsidR="00557A99" w:rsidRPr="008E3794" w:rsidRDefault="00557A99" w:rsidP="002C1C7E">
      <w:pPr>
        <w:autoSpaceDE w:val="0"/>
        <w:spacing w:after="0" w:line="240" w:lineRule="auto"/>
        <w:jc w:val="both"/>
        <w:rPr>
          <w:rFonts w:ascii="Arial" w:hAnsi="Arial" w:cs="Arial"/>
          <w:color w:val="000000"/>
          <w:sz w:val="12"/>
          <w:szCs w:val="20"/>
          <w:lang w:val="tr-TR"/>
        </w:rPr>
      </w:pPr>
    </w:p>
    <w:p w:rsidR="00CC5ED0" w:rsidRPr="008E3794" w:rsidRDefault="00CC5ED0" w:rsidP="002C1C7E">
      <w:pPr>
        <w:autoSpaceDE w:val="0"/>
        <w:spacing w:after="0" w:line="240" w:lineRule="auto"/>
        <w:jc w:val="both"/>
        <w:rPr>
          <w:rFonts w:ascii="Arial" w:hAnsi="Arial" w:cs="Arial"/>
          <w:b/>
          <w:color w:val="000000"/>
          <w:sz w:val="20"/>
          <w:szCs w:val="20"/>
          <w:lang w:val="tr-TR"/>
        </w:rPr>
      </w:pPr>
      <w:r w:rsidRPr="008E3794">
        <w:rPr>
          <w:rFonts w:ascii="Arial" w:hAnsi="Arial" w:cs="Arial"/>
          <w:b/>
          <w:color w:val="000000"/>
          <w:sz w:val="20"/>
          <w:szCs w:val="20"/>
          <w:lang w:val="tr-TR"/>
        </w:rPr>
        <w:t>Ekonomik ve kesintisiz enerji tedariki</w:t>
      </w:r>
    </w:p>
    <w:p w:rsidR="002C1C7E" w:rsidRPr="008E3794" w:rsidRDefault="00CC5ED0" w:rsidP="002C1C7E">
      <w:pPr>
        <w:autoSpaceDE w:val="0"/>
        <w:spacing w:after="0" w:line="240" w:lineRule="auto"/>
        <w:jc w:val="both"/>
        <w:rPr>
          <w:rFonts w:ascii="Arial" w:hAnsi="Arial" w:cs="Arial"/>
          <w:color w:val="000000"/>
          <w:sz w:val="20"/>
          <w:szCs w:val="20"/>
          <w:lang w:val="tr-TR"/>
        </w:rPr>
      </w:pPr>
      <w:r w:rsidRPr="008E3794">
        <w:rPr>
          <w:rFonts w:ascii="Arial" w:hAnsi="Arial" w:cs="Arial"/>
          <w:color w:val="000000"/>
          <w:sz w:val="20"/>
          <w:szCs w:val="20"/>
          <w:lang w:val="tr-TR"/>
        </w:rPr>
        <w:t xml:space="preserve">Müşterilerine ekonomik koşullarla elektrik enerjisi sağlayan ve sunduğu avantajları istikrarlı bir şekilde sürdürebilecek üretim kapasitesi ve piyasa öngörüsüne sahip olan Akenerji, sanayi, sağlık, iletişim, bilgi işlem, otelcilik, bankacılık ve alışveriş merkezi sektörlerinde faaliyet gösteren birçok kurumsal şirketin elektrik enerjisini tedarik etmektedir. </w:t>
      </w:r>
    </w:p>
    <w:p w:rsidR="002C1C7E" w:rsidRPr="008E3794" w:rsidRDefault="002C1C7E" w:rsidP="002C1C7E">
      <w:pPr>
        <w:autoSpaceDE w:val="0"/>
        <w:spacing w:after="0" w:line="240" w:lineRule="auto"/>
        <w:jc w:val="both"/>
        <w:rPr>
          <w:rFonts w:ascii="Arial" w:hAnsi="Arial" w:cs="Arial"/>
          <w:color w:val="000000"/>
          <w:sz w:val="20"/>
          <w:szCs w:val="20"/>
          <w:lang w:val="tr-TR"/>
        </w:rPr>
      </w:pPr>
    </w:p>
    <w:p w:rsidR="00CC5ED0" w:rsidRPr="00297791" w:rsidRDefault="00CC5ED0" w:rsidP="002C1C7E">
      <w:pPr>
        <w:autoSpaceDE w:val="0"/>
        <w:spacing w:after="0" w:line="240" w:lineRule="auto"/>
        <w:jc w:val="both"/>
        <w:rPr>
          <w:rFonts w:ascii="Arial" w:hAnsi="Arial" w:cs="Arial"/>
          <w:color w:val="000000"/>
          <w:sz w:val="20"/>
          <w:szCs w:val="20"/>
          <w:lang w:val="tr-TR"/>
        </w:rPr>
      </w:pPr>
      <w:r w:rsidRPr="008E3794">
        <w:rPr>
          <w:rFonts w:ascii="Arial" w:hAnsi="Arial" w:cs="Arial"/>
          <w:color w:val="000000"/>
          <w:sz w:val="20"/>
          <w:szCs w:val="20"/>
          <w:lang w:val="tr-TR"/>
        </w:rPr>
        <w:t>Akenerji’nin benimsediği kazan - kazan ilkesinin ve müşteri odaklı büyüme stratejisinin bir sonucu olarak enerji maliyetini azaltmak isteyen firmalar Akenerji’yi tercih et</w:t>
      </w:r>
      <w:r w:rsidR="00AF5492" w:rsidRPr="008E3794">
        <w:rPr>
          <w:rFonts w:ascii="Arial" w:hAnsi="Arial" w:cs="Arial"/>
          <w:color w:val="000000"/>
          <w:sz w:val="20"/>
          <w:szCs w:val="20"/>
          <w:lang w:val="tr-TR"/>
        </w:rPr>
        <w:t xml:space="preserve">mektedir. </w:t>
      </w:r>
      <w:r w:rsidRPr="008E3794">
        <w:rPr>
          <w:rFonts w:ascii="Arial" w:hAnsi="Arial" w:cs="Arial"/>
          <w:color w:val="000000"/>
          <w:sz w:val="20"/>
          <w:szCs w:val="20"/>
          <w:lang w:val="tr-TR"/>
        </w:rPr>
        <w:t>Güçlü kurumsal yapısı ile Akenerji, Türkiye elektrik enerjisi sektörüne yön veren öncü konumunu korumaktadır.</w:t>
      </w:r>
    </w:p>
    <w:p w:rsidR="00557A99" w:rsidRPr="00297791" w:rsidRDefault="00557A99" w:rsidP="00566172">
      <w:pPr>
        <w:autoSpaceDE w:val="0"/>
        <w:spacing w:after="0" w:line="240" w:lineRule="atLeast"/>
        <w:jc w:val="both"/>
        <w:rPr>
          <w:rFonts w:ascii="Arial" w:hAnsi="Arial" w:cs="Arial"/>
          <w:color w:val="000000"/>
          <w:sz w:val="12"/>
          <w:szCs w:val="20"/>
          <w:lang w:val="tr-TR"/>
        </w:rPr>
      </w:pPr>
    </w:p>
    <w:p w:rsidR="00CC5ED0" w:rsidRPr="00297791" w:rsidRDefault="00A3146E" w:rsidP="00566172">
      <w:pPr>
        <w:autoSpaceDE w:val="0"/>
        <w:spacing w:after="0" w:line="240" w:lineRule="atLeast"/>
        <w:jc w:val="both"/>
        <w:rPr>
          <w:rFonts w:ascii="Arial" w:hAnsi="Arial" w:cs="Arial"/>
          <w:b/>
          <w:sz w:val="20"/>
          <w:szCs w:val="20"/>
          <w:lang w:val="tr-TR"/>
        </w:rPr>
      </w:pPr>
      <w:hyperlink r:id="rId9" w:history="1">
        <w:r w:rsidR="00CC5ED0" w:rsidRPr="00297791">
          <w:rPr>
            <w:rStyle w:val="Kpr"/>
            <w:rFonts w:ascii="Arial" w:hAnsi="Arial" w:cs="Arial"/>
            <w:b/>
            <w:sz w:val="20"/>
            <w:szCs w:val="20"/>
            <w:lang w:val="tr-TR"/>
          </w:rPr>
          <w:t>www.akenerji.com.tr</w:t>
        </w:r>
      </w:hyperlink>
    </w:p>
    <w:p w:rsidR="00FA5215" w:rsidRPr="00297791" w:rsidRDefault="00FA5215" w:rsidP="00566172">
      <w:pPr>
        <w:autoSpaceDE w:val="0"/>
        <w:autoSpaceDN w:val="0"/>
        <w:adjustRightInd w:val="0"/>
        <w:spacing w:after="0" w:line="260" w:lineRule="atLeast"/>
        <w:jc w:val="both"/>
        <w:rPr>
          <w:rFonts w:ascii="Arial" w:hAnsi="Arial" w:cs="Arial"/>
          <w:b/>
          <w:bCs/>
          <w:color w:val="000000"/>
          <w:sz w:val="12"/>
          <w:szCs w:val="20"/>
          <w:u w:val="single"/>
          <w:lang w:val="tr-TR"/>
        </w:rPr>
      </w:pPr>
    </w:p>
    <w:p w:rsidR="00554F24" w:rsidRPr="00297791" w:rsidRDefault="00554F24" w:rsidP="00554F24">
      <w:pPr>
        <w:spacing w:after="0" w:line="240" w:lineRule="auto"/>
        <w:ind w:right="-288"/>
        <w:rPr>
          <w:rFonts w:ascii="Arial" w:hAnsi="Arial" w:cs="Arial"/>
          <w:b/>
          <w:bCs/>
          <w:sz w:val="20"/>
          <w:szCs w:val="20"/>
          <w:u w:val="single"/>
          <w:lang w:val="tr-TR" w:eastAsia="tr-TR"/>
        </w:rPr>
      </w:pPr>
      <w:r w:rsidRPr="00297791">
        <w:rPr>
          <w:rFonts w:ascii="Arial" w:hAnsi="Arial" w:cs="Arial"/>
          <w:b/>
          <w:bCs/>
          <w:sz w:val="20"/>
          <w:szCs w:val="20"/>
          <w:u w:val="single"/>
          <w:lang w:val="tr-TR" w:eastAsia="tr-TR"/>
        </w:rPr>
        <w:t>Ayrıntılı bilgi için:</w:t>
      </w:r>
    </w:p>
    <w:p w:rsidR="00554F24" w:rsidRPr="00297791" w:rsidRDefault="00150AC3" w:rsidP="00554F24">
      <w:pPr>
        <w:spacing w:after="0" w:line="240" w:lineRule="auto"/>
        <w:ind w:right="-288"/>
        <w:rPr>
          <w:rFonts w:ascii="Arial" w:hAnsi="Arial" w:cs="Arial"/>
          <w:sz w:val="20"/>
          <w:szCs w:val="20"/>
          <w:lang w:val="tr-TR" w:eastAsia="tr-TR"/>
        </w:rPr>
      </w:pPr>
      <w:r>
        <w:rPr>
          <w:rFonts w:ascii="Arial" w:hAnsi="Arial" w:cs="Arial"/>
          <w:sz w:val="20"/>
          <w:szCs w:val="20"/>
          <w:lang w:val="tr-TR" w:eastAsia="tr-TR"/>
        </w:rPr>
        <w:t>Serap Güneş</w:t>
      </w:r>
    </w:p>
    <w:p w:rsidR="00554F24" w:rsidRPr="00297791" w:rsidRDefault="00554F24" w:rsidP="00554F24">
      <w:pPr>
        <w:spacing w:after="0" w:line="240" w:lineRule="auto"/>
        <w:ind w:right="-288"/>
        <w:rPr>
          <w:rFonts w:ascii="Arial" w:hAnsi="Arial" w:cs="Arial"/>
          <w:sz w:val="20"/>
          <w:szCs w:val="20"/>
          <w:lang w:val="tr-TR" w:eastAsia="tr-TR"/>
        </w:rPr>
      </w:pPr>
      <w:r w:rsidRPr="00297791">
        <w:rPr>
          <w:rFonts w:ascii="Arial" w:hAnsi="Arial" w:cs="Arial"/>
          <w:sz w:val="20"/>
          <w:szCs w:val="20"/>
          <w:lang w:val="tr-TR" w:eastAsia="tr-TR"/>
        </w:rPr>
        <w:t>Grup 7 İletişim Danışmanlığı</w:t>
      </w:r>
    </w:p>
    <w:p w:rsidR="00FA5215" w:rsidRPr="00297791" w:rsidRDefault="00554F24" w:rsidP="002C1C7E">
      <w:pPr>
        <w:spacing w:after="0" w:line="240" w:lineRule="auto"/>
        <w:ind w:right="-288"/>
        <w:rPr>
          <w:rFonts w:ascii="Arial" w:hAnsi="Arial" w:cs="Arial"/>
          <w:lang w:val="tr-TR"/>
        </w:rPr>
      </w:pPr>
      <w:r w:rsidRPr="00297791">
        <w:rPr>
          <w:rFonts w:ascii="Arial" w:hAnsi="Arial" w:cs="Arial"/>
          <w:sz w:val="20"/>
          <w:szCs w:val="20"/>
          <w:lang w:val="tr-TR" w:eastAsia="tr-TR"/>
        </w:rPr>
        <w:t xml:space="preserve">0212 292 13 13 / </w:t>
      </w:r>
      <w:hyperlink r:id="rId10" w:history="1">
        <w:r w:rsidR="00150AC3" w:rsidRPr="002341D5">
          <w:rPr>
            <w:rStyle w:val="Kpr"/>
            <w:rFonts w:ascii="Arial" w:hAnsi="Arial" w:cs="Arial"/>
            <w:sz w:val="20"/>
            <w:szCs w:val="20"/>
            <w:lang w:val="tr-TR" w:eastAsia="tr-TR"/>
          </w:rPr>
          <w:t>sgunes@grup7.com.tr</w:t>
        </w:r>
      </w:hyperlink>
    </w:p>
    <w:sectPr w:rsidR="00FA5215" w:rsidRPr="00297791" w:rsidSect="00700174">
      <w:headerReference w:type="first" r:id="rId11"/>
      <w:pgSz w:w="11906" w:h="16838"/>
      <w:pgMar w:top="1418" w:right="1418" w:bottom="851"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C51" w:rsidRDefault="00046C51">
      <w:r>
        <w:separator/>
      </w:r>
    </w:p>
  </w:endnote>
  <w:endnote w:type="continuationSeparator" w:id="0">
    <w:p w:rsidR="00046C51" w:rsidRDefault="0004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C51" w:rsidRDefault="00046C51">
      <w:r>
        <w:separator/>
      </w:r>
    </w:p>
  </w:footnote>
  <w:footnote w:type="continuationSeparator" w:id="0">
    <w:p w:rsidR="00046C51" w:rsidRDefault="00046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07" w:rsidRDefault="00C36F07">
    <w:pPr>
      <w:pStyle w:val="stbilgi"/>
    </w:pPr>
    <w:r>
      <w:rPr>
        <w:noProof/>
        <w:lang w:val="tr-TR" w:eastAsia="tr-TR"/>
      </w:rPr>
      <w:drawing>
        <wp:anchor distT="0" distB="0" distL="114300" distR="114300" simplePos="0" relativeHeight="251657728" behindDoc="1" locked="0" layoutInCell="1" allowOverlap="1">
          <wp:simplePos x="0" y="0"/>
          <wp:positionH relativeFrom="column">
            <wp:posOffset>1930400</wp:posOffset>
          </wp:positionH>
          <wp:positionV relativeFrom="paragraph">
            <wp:posOffset>192405</wp:posOffset>
          </wp:positionV>
          <wp:extent cx="1905000" cy="533400"/>
          <wp:effectExtent l="19050" t="0" r="0" b="0"/>
          <wp:wrapTight wrapText="bothSides">
            <wp:wrapPolygon edited="0">
              <wp:start x="-216" y="0"/>
              <wp:lineTo x="-216" y="20829"/>
              <wp:lineTo x="21600" y="20829"/>
              <wp:lineTo x="21600" y="0"/>
              <wp:lineTo x="-216" y="0"/>
            </wp:wrapPolygon>
          </wp:wrapTight>
          <wp:docPr id="1" name="Picture 1" descr="AKENER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ENERJI"/>
                  <pic:cNvPicPr>
                    <a:picLocks noChangeAspect="1" noChangeArrowheads="1"/>
                  </pic:cNvPicPr>
                </pic:nvPicPr>
                <pic:blipFill>
                  <a:blip r:embed="rId1"/>
                  <a:srcRect/>
                  <a:stretch>
                    <a:fillRect/>
                  </a:stretch>
                </pic:blipFill>
                <pic:spPr bwMode="auto">
                  <a:xfrm>
                    <a:off x="0" y="0"/>
                    <a:ext cx="1905000" cy="533400"/>
                  </a:xfrm>
                  <a:prstGeom prst="rect">
                    <a:avLst/>
                  </a:prstGeom>
                  <a:noFill/>
                  <a:ln w="9525">
                    <a:noFill/>
                    <a:miter lim="800000"/>
                    <a:headEnd/>
                    <a:tailEnd/>
                  </a:ln>
                </pic:spPr>
              </pic:pic>
            </a:graphicData>
          </a:graphic>
        </wp:anchor>
      </w:drawing>
    </w:r>
  </w:p>
  <w:p w:rsidR="00C36F07" w:rsidRDefault="00C36F07">
    <w:pPr>
      <w:pStyle w:val="stbilgi"/>
    </w:pPr>
  </w:p>
  <w:p w:rsidR="00C36F07" w:rsidRPr="002B629E" w:rsidRDefault="00C36F07" w:rsidP="000E0B7A">
    <w:pPr>
      <w:spacing w:after="0" w:line="320" w:lineRule="atLeast"/>
      <w:rPr>
        <w:rFonts w:cs="Tahoma"/>
        <w:b/>
        <w:sz w:val="24"/>
        <w:szCs w:val="24"/>
        <w:u w:val="single"/>
        <w:lang w:val="tr-TR"/>
      </w:rPr>
    </w:pPr>
  </w:p>
  <w:p w:rsidR="00C36F07" w:rsidRPr="002B629E" w:rsidRDefault="00C36F07" w:rsidP="00892AC3">
    <w:pPr>
      <w:pBdr>
        <w:bottom w:val="single" w:sz="6" w:space="1" w:color="auto"/>
      </w:pBdr>
      <w:spacing w:after="0" w:line="320" w:lineRule="atLeast"/>
      <w:jc w:val="center"/>
      <w:rPr>
        <w:rFonts w:cs="Tahoma"/>
        <w:b/>
        <w:sz w:val="24"/>
        <w:szCs w:val="24"/>
        <w:lang w:val="tr-TR"/>
      </w:rPr>
    </w:pPr>
    <w:r>
      <w:rPr>
        <w:rFonts w:cs="Tahoma"/>
        <w:b/>
        <w:sz w:val="24"/>
        <w:szCs w:val="24"/>
        <w:lang w:val="tr-TR"/>
      </w:rPr>
      <w:t>B</w:t>
    </w:r>
    <w:r w:rsidRPr="002B629E">
      <w:rPr>
        <w:rFonts w:cs="Tahoma"/>
        <w:b/>
        <w:sz w:val="24"/>
        <w:szCs w:val="24"/>
        <w:lang w:val="tr-TR"/>
      </w:rPr>
      <w:t xml:space="preserve">ASIN BÜLTENİ                                   </w:t>
    </w:r>
    <w:r w:rsidRPr="002B629E">
      <w:rPr>
        <w:rFonts w:cs="Tahoma"/>
        <w:sz w:val="24"/>
        <w:szCs w:val="24"/>
        <w:lang w:val="tr-TR"/>
      </w:rPr>
      <w:t xml:space="preserve">                                          </w:t>
    </w:r>
    <w:r>
      <w:rPr>
        <w:rFonts w:cs="Tahoma"/>
        <w:sz w:val="24"/>
        <w:szCs w:val="24"/>
        <w:lang w:val="tr-TR"/>
      </w:rPr>
      <w:t xml:space="preserve">                                </w:t>
    </w:r>
    <w:r w:rsidR="00522A21">
      <w:rPr>
        <w:rFonts w:cs="Tahoma"/>
        <w:b/>
        <w:sz w:val="24"/>
        <w:szCs w:val="24"/>
        <w:lang w:val="tr-TR"/>
      </w:rPr>
      <w:t>6</w:t>
    </w:r>
    <w:r>
      <w:rPr>
        <w:rFonts w:cs="Tahoma"/>
        <w:b/>
        <w:sz w:val="24"/>
        <w:szCs w:val="24"/>
        <w:lang w:val="tr-TR"/>
      </w:rPr>
      <w:t xml:space="preserve"> </w:t>
    </w:r>
    <w:r w:rsidR="00522A21">
      <w:rPr>
        <w:rFonts w:cs="Tahoma"/>
        <w:b/>
        <w:sz w:val="24"/>
        <w:szCs w:val="24"/>
        <w:lang w:val="tr-TR"/>
      </w:rPr>
      <w:t>Haziran</w:t>
    </w:r>
    <w:r w:rsidR="003977CA">
      <w:rPr>
        <w:rFonts w:cs="Tahoma"/>
        <w:b/>
        <w:sz w:val="24"/>
        <w:szCs w:val="24"/>
        <w:lang w:val="tr-TR"/>
      </w:rPr>
      <w:t xml:space="preserve"> </w:t>
    </w:r>
    <w:r w:rsidRPr="00892AC3">
      <w:rPr>
        <w:rFonts w:cs="Tahoma"/>
        <w:b/>
        <w:sz w:val="24"/>
        <w:szCs w:val="24"/>
        <w:lang w:val="tr-TR"/>
      </w:rPr>
      <w:t>201</w:t>
    </w:r>
    <w:r>
      <w:rPr>
        <w:rFonts w:cs="Tahoma"/>
        <w:b/>
        <w:sz w:val="24"/>
        <w:szCs w:val="24"/>
        <w:lang w:val="tr-TR"/>
      </w:rPr>
      <w:t>4</w:t>
    </w:r>
  </w:p>
  <w:p w:rsidR="00C36F07" w:rsidRPr="002B629E" w:rsidRDefault="00C36F07" w:rsidP="00F3541C">
    <w:pPr>
      <w:spacing w:after="0" w:line="240" w:lineRule="atLeast"/>
      <w:jc w:val="right"/>
      <w:rPr>
        <w:color w:val="0000FF"/>
        <w:sz w:val="20"/>
        <w:szCs w:val="20"/>
        <w:u w:val="single"/>
        <w:lang w:val="tr-T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26138"/>
    <w:multiLevelType w:val="hybridMultilevel"/>
    <w:tmpl w:val="D9D457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ED4385B"/>
    <w:multiLevelType w:val="hybridMultilevel"/>
    <w:tmpl w:val="9354867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3891E8A"/>
    <w:multiLevelType w:val="hybridMultilevel"/>
    <w:tmpl w:val="ED1CF4DA"/>
    <w:lvl w:ilvl="0" w:tplc="F4FE3ECC">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39E371D"/>
    <w:multiLevelType w:val="hybridMultilevel"/>
    <w:tmpl w:val="408EFB24"/>
    <w:lvl w:ilvl="0" w:tplc="59D012EC">
      <w:start w:val="1"/>
      <w:numFmt w:val="bullet"/>
      <w:lvlText w:val="o"/>
      <w:lvlJc w:val="left"/>
      <w:pPr>
        <w:ind w:left="720" w:hanging="360"/>
      </w:pPr>
      <w:rPr>
        <w:rFonts w:ascii="Courier New" w:hAnsi="Courier New" w:cs="Courier New" w:hint="default"/>
        <w:b w:val="0"/>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1C8"/>
    <w:rsid w:val="00000564"/>
    <w:rsid w:val="00003AF9"/>
    <w:rsid w:val="00005E42"/>
    <w:rsid w:val="00014CF8"/>
    <w:rsid w:val="00016BAD"/>
    <w:rsid w:val="00016CF9"/>
    <w:rsid w:val="00021FD2"/>
    <w:rsid w:val="00022D0E"/>
    <w:rsid w:val="00024AE5"/>
    <w:rsid w:val="00027A98"/>
    <w:rsid w:val="00027D99"/>
    <w:rsid w:val="000323D4"/>
    <w:rsid w:val="000341DF"/>
    <w:rsid w:val="00036B05"/>
    <w:rsid w:val="00036CD3"/>
    <w:rsid w:val="00036F10"/>
    <w:rsid w:val="0003789D"/>
    <w:rsid w:val="00037BE9"/>
    <w:rsid w:val="00044034"/>
    <w:rsid w:val="00046C51"/>
    <w:rsid w:val="00055B51"/>
    <w:rsid w:val="000600F5"/>
    <w:rsid w:val="00063B2A"/>
    <w:rsid w:val="00063DD2"/>
    <w:rsid w:val="0006425D"/>
    <w:rsid w:val="00064EC4"/>
    <w:rsid w:val="000650CB"/>
    <w:rsid w:val="00067210"/>
    <w:rsid w:val="00074630"/>
    <w:rsid w:val="00074EE4"/>
    <w:rsid w:val="00080A3E"/>
    <w:rsid w:val="00082624"/>
    <w:rsid w:val="00083D2C"/>
    <w:rsid w:val="00084C09"/>
    <w:rsid w:val="00084E8D"/>
    <w:rsid w:val="0008624A"/>
    <w:rsid w:val="0009094E"/>
    <w:rsid w:val="0009493F"/>
    <w:rsid w:val="000A3110"/>
    <w:rsid w:val="000A7244"/>
    <w:rsid w:val="000A7890"/>
    <w:rsid w:val="000B139A"/>
    <w:rsid w:val="000B337E"/>
    <w:rsid w:val="000B5EC4"/>
    <w:rsid w:val="000B7DD8"/>
    <w:rsid w:val="000C0751"/>
    <w:rsid w:val="000C0B70"/>
    <w:rsid w:val="000C4396"/>
    <w:rsid w:val="000C4626"/>
    <w:rsid w:val="000C623F"/>
    <w:rsid w:val="000C6BB2"/>
    <w:rsid w:val="000C7878"/>
    <w:rsid w:val="000D0442"/>
    <w:rsid w:val="000D1D4B"/>
    <w:rsid w:val="000D582B"/>
    <w:rsid w:val="000D606B"/>
    <w:rsid w:val="000D7097"/>
    <w:rsid w:val="000D72EB"/>
    <w:rsid w:val="000E0B7A"/>
    <w:rsid w:val="000E1FB2"/>
    <w:rsid w:val="000E3BA1"/>
    <w:rsid w:val="000F083B"/>
    <w:rsid w:val="000F0DCE"/>
    <w:rsid w:val="000F2D0F"/>
    <w:rsid w:val="000F4262"/>
    <w:rsid w:val="000F5828"/>
    <w:rsid w:val="0010262D"/>
    <w:rsid w:val="001032C1"/>
    <w:rsid w:val="001037C4"/>
    <w:rsid w:val="0010526C"/>
    <w:rsid w:val="00107396"/>
    <w:rsid w:val="0011217F"/>
    <w:rsid w:val="00112FFF"/>
    <w:rsid w:val="00122C8F"/>
    <w:rsid w:val="00124779"/>
    <w:rsid w:val="00126542"/>
    <w:rsid w:val="001269F8"/>
    <w:rsid w:val="00127AB9"/>
    <w:rsid w:val="001329FF"/>
    <w:rsid w:val="00134092"/>
    <w:rsid w:val="001348F2"/>
    <w:rsid w:val="0013558D"/>
    <w:rsid w:val="00135641"/>
    <w:rsid w:val="00136F2E"/>
    <w:rsid w:val="00141491"/>
    <w:rsid w:val="00142250"/>
    <w:rsid w:val="001423E8"/>
    <w:rsid w:val="0015021B"/>
    <w:rsid w:val="00150832"/>
    <w:rsid w:val="00150AC3"/>
    <w:rsid w:val="00151503"/>
    <w:rsid w:val="00151DB1"/>
    <w:rsid w:val="00152BAA"/>
    <w:rsid w:val="00154A75"/>
    <w:rsid w:val="00155F94"/>
    <w:rsid w:val="00156535"/>
    <w:rsid w:val="001572A7"/>
    <w:rsid w:val="0016648B"/>
    <w:rsid w:val="00180ADC"/>
    <w:rsid w:val="001851EA"/>
    <w:rsid w:val="00191A82"/>
    <w:rsid w:val="00191BAE"/>
    <w:rsid w:val="00191C13"/>
    <w:rsid w:val="00195A1D"/>
    <w:rsid w:val="00197AD8"/>
    <w:rsid w:val="001A32D2"/>
    <w:rsid w:val="001A4CD9"/>
    <w:rsid w:val="001A549C"/>
    <w:rsid w:val="001B3FBB"/>
    <w:rsid w:val="001C275C"/>
    <w:rsid w:val="001C779B"/>
    <w:rsid w:val="001D5B92"/>
    <w:rsid w:val="001D5CA2"/>
    <w:rsid w:val="001F440D"/>
    <w:rsid w:val="00200233"/>
    <w:rsid w:val="00202E99"/>
    <w:rsid w:val="002064CC"/>
    <w:rsid w:val="00206C3E"/>
    <w:rsid w:val="00206D53"/>
    <w:rsid w:val="00206F4E"/>
    <w:rsid w:val="00212680"/>
    <w:rsid w:val="00213CD0"/>
    <w:rsid w:val="0021402E"/>
    <w:rsid w:val="00215AC6"/>
    <w:rsid w:val="002253E9"/>
    <w:rsid w:val="002312C8"/>
    <w:rsid w:val="00233421"/>
    <w:rsid w:val="002359D3"/>
    <w:rsid w:val="0024563C"/>
    <w:rsid w:val="0024596D"/>
    <w:rsid w:val="0024668A"/>
    <w:rsid w:val="00251F6D"/>
    <w:rsid w:val="00252D80"/>
    <w:rsid w:val="00254351"/>
    <w:rsid w:val="00254D12"/>
    <w:rsid w:val="00261F7A"/>
    <w:rsid w:val="00262561"/>
    <w:rsid w:val="00266853"/>
    <w:rsid w:val="00272025"/>
    <w:rsid w:val="00281076"/>
    <w:rsid w:val="002833B3"/>
    <w:rsid w:val="002840A9"/>
    <w:rsid w:val="002854FE"/>
    <w:rsid w:val="00290EDB"/>
    <w:rsid w:val="00297791"/>
    <w:rsid w:val="0029779F"/>
    <w:rsid w:val="002A00DC"/>
    <w:rsid w:val="002A40DB"/>
    <w:rsid w:val="002A6DB2"/>
    <w:rsid w:val="002B04BE"/>
    <w:rsid w:val="002B2857"/>
    <w:rsid w:val="002B294F"/>
    <w:rsid w:val="002B2B02"/>
    <w:rsid w:val="002B2BCC"/>
    <w:rsid w:val="002B3206"/>
    <w:rsid w:val="002B4068"/>
    <w:rsid w:val="002B4FB1"/>
    <w:rsid w:val="002B629E"/>
    <w:rsid w:val="002B77C7"/>
    <w:rsid w:val="002C062E"/>
    <w:rsid w:val="002C1C7E"/>
    <w:rsid w:val="002C78F0"/>
    <w:rsid w:val="002D0BAB"/>
    <w:rsid w:val="002D418F"/>
    <w:rsid w:val="002D5E1D"/>
    <w:rsid w:val="002E09F5"/>
    <w:rsid w:val="002E2234"/>
    <w:rsid w:val="002E63FD"/>
    <w:rsid w:val="002E654D"/>
    <w:rsid w:val="002E765D"/>
    <w:rsid w:val="002F06AF"/>
    <w:rsid w:val="002F27F6"/>
    <w:rsid w:val="002F35AF"/>
    <w:rsid w:val="002F6CE0"/>
    <w:rsid w:val="00301A87"/>
    <w:rsid w:val="0030358C"/>
    <w:rsid w:val="00303865"/>
    <w:rsid w:val="00306AA9"/>
    <w:rsid w:val="00310760"/>
    <w:rsid w:val="003129D9"/>
    <w:rsid w:val="00312D1F"/>
    <w:rsid w:val="00314750"/>
    <w:rsid w:val="003154FD"/>
    <w:rsid w:val="00317E85"/>
    <w:rsid w:val="00323534"/>
    <w:rsid w:val="0032438E"/>
    <w:rsid w:val="00325AB8"/>
    <w:rsid w:val="00325ABC"/>
    <w:rsid w:val="00330823"/>
    <w:rsid w:val="00331493"/>
    <w:rsid w:val="00331D77"/>
    <w:rsid w:val="00332622"/>
    <w:rsid w:val="00333C4B"/>
    <w:rsid w:val="0033537C"/>
    <w:rsid w:val="00343A92"/>
    <w:rsid w:val="00343DD3"/>
    <w:rsid w:val="00343F37"/>
    <w:rsid w:val="00344A14"/>
    <w:rsid w:val="0035254B"/>
    <w:rsid w:val="003556CF"/>
    <w:rsid w:val="00356E8F"/>
    <w:rsid w:val="00363672"/>
    <w:rsid w:val="0036427B"/>
    <w:rsid w:val="0036657B"/>
    <w:rsid w:val="00366B65"/>
    <w:rsid w:val="00366BA7"/>
    <w:rsid w:val="00370069"/>
    <w:rsid w:val="003705FD"/>
    <w:rsid w:val="00372889"/>
    <w:rsid w:val="00376708"/>
    <w:rsid w:val="003769C6"/>
    <w:rsid w:val="003807F9"/>
    <w:rsid w:val="00394D2C"/>
    <w:rsid w:val="00395BF8"/>
    <w:rsid w:val="003977CA"/>
    <w:rsid w:val="003A00DB"/>
    <w:rsid w:val="003A12EC"/>
    <w:rsid w:val="003A1B8A"/>
    <w:rsid w:val="003A51E0"/>
    <w:rsid w:val="003A67A7"/>
    <w:rsid w:val="003B08FF"/>
    <w:rsid w:val="003B0A30"/>
    <w:rsid w:val="003B0ABB"/>
    <w:rsid w:val="003B5660"/>
    <w:rsid w:val="003B6C9E"/>
    <w:rsid w:val="003B79E9"/>
    <w:rsid w:val="003C11B7"/>
    <w:rsid w:val="003C1CF4"/>
    <w:rsid w:val="003C67FB"/>
    <w:rsid w:val="003D25C5"/>
    <w:rsid w:val="003D4537"/>
    <w:rsid w:val="003D6910"/>
    <w:rsid w:val="003E00E0"/>
    <w:rsid w:val="003E0122"/>
    <w:rsid w:val="003E2638"/>
    <w:rsid w:val="003E265D"/>
    <w:rsid w:val="003E4EEC"/>
    <w:rsid w:val="003E649C"/>
    <w:rsid w:val="003E6AB6"/>
    <w:rsid w:val="003E7191"/>
    <w:rsid w:val="003E74C6"/>
    <w:rsid w:val="003E79A1"/>
    <w:rsid w:val="003F0F9A"/>
    <w:rsid w:val="003F3817"/>
    <w:rsid w:val="003F6452"/>
    <w:rsid w:val="00400AB8"/>
    <w:rsid w:val="00400C90"/>
    <w:rsid w:val="00401524"/>
    <w:rsid w:val="004026DC"/>
    <w:rsid w:val="004035C7"/>
    <w:rsid w:val="004064E5"/>
    <w:rsid w:val="0041045D"/>
    <w:rsid w:val="004138F1"/>
    <w:rsid w:val="00414945"/>
    <w:rsid w:val="00414BEA"/>
    <w:rsid w:val="004166CD"/>
    <w:rsid w:val="00416917"/>
    <w:rsid w:val="0041714B"/>
    <w:rsid w:val="004177B6"/>
    <w:rsid w:val="00420AD8"/>
    <w:rsid w:val="00422F2A"/>
    <w:rsid w:val="00424852"/>
    <w:rsid w:val="00424CAD"/>
    <w:rsid w:val="004264AC"/>
    <w:rsid w:val="00433016"/>
    <w:rsid w:val="00445B89"/>
    <w:rsid w:val="00447FB8"/>
    <w:rsid w:val="00450D87"/>
    <w:rsid w:val="00450F36"/>
    <w:rsid w:val="004542EF"/>
    <w:rsid w:val="004620B5"/>
    <w:rsid w:val="00462118"/>
    <w:rsid w:val="00463347"/>
    <w:rsid w:val="0046636D"/>
    <w:rsid w:val="004667D7"/>
    <w:rsid w:val="00466AFE"/>
    <w:rsid w:val="00467543"/>
    <w:rsid w:val="00467A2F"/>
    <w:rsid w:val="00471ADA"/>
    <w:rsid w:val="004730DF"/>
    <w:rsid w:val="00484502"/>
    <w:rsid w:val="004874BF"/>
    <w:rsid w:val="0049048C"/>
    <w:rsid w:val="00490CDD"/>
    <w:rsid w:val="00490D45"/>
    <w:rsid w:val="00491D55"/>
    <w:rsid w:val="0049598C"/>
    <w:rsid w:val="004A04B3"/>
    <w:rsid w:val="004A0E07"/>
    <w:rsid w:val="004A1514"/>
    <w:rsid w:val="004A15A0"/>
    <w:rsid w:val="004A518A"/>
    <w:rsid w:val="004B115E"/>
    <w:rsid w:val="004B3750"/>
    <w:rsid w:val="004B4CA7"/>
    <w:rsid w:val="004B5E5E"/>
    <w:rsid w:val="004C0B69"/>
    <w:rsid w:val="004C0F95"/>
    <w:rsid w:val="004C1ACD"/>
    <w:rsid w:val="004C64F6"/>
    <w:rsid w:val="004D43B9"/>
    <w:rsid w:val="004D478F"/>
    <w:rsid w:val="004D62DB"/>
    <w:rsid w:val="004D720D"/>
    <w:rsid w:val="004D783D"/>
    <w:rsid w:val="004E0F49"/>
    <w:rsid w:val="004E1A69"/>
    <w:rsid w:val="004E38C8"/>
    <w:rsid w:val="004E3E86"/>
    <w:rsid w:val="004E496E"/>
    <w:rsid w:val="004E6CA7"/>
    <w:rsid w:val="004E6D39"/>
    <w:rsid w:val="004F7CAA"/>
    <w:rsid w:val="00501B14"/>
    <w:rsid w:val="00502E04"/>
    <w:rsid w:val="00503B24"/>
    <w:rsid w:val="005067AE"/>
    <w:rsid w:val="00506D2D"/>
    <w:rsid w:val="005078FE"/>
    <w:rsid w:val="005121C9"/>
    <w:rsid w:val="00512C1A"/>
    <w:rsid w:val="005162AE"/>
    <w:rsid w:val="005173A8"/>
    <w:rsid w:val="00520574"/>
    <w:rsid w:val="00522295"/>
    <w:rsid w:val="00522480"/>
    <w:rsid w:val="0052273A"/>
    <w:rsid w:val="00522A21"/>
    <w:rsid w:val="00522C0A"/>
    <w:rsid w:val="00523715"/>
    <w:rsid w:val="005256A1"/>
    <w:rsid w:val="00525B99"/>
    <w:rsid w:val="0052777B"/>
    <w:rsid w:val="005306DD"/>
    <w:rsid w:val="00530CC1"/>
    <w:rsid w:val="00535B92"/>
    <w:rsid w:val="005403E6"/>
    <w:rsid w:val="00540557"/>
    <w:rsid w:val="00542534"/>
    <w:rsid w:val="00546809"/>
    <w:rsid w:val="00551C3E"/>
    <w:rsid w:val="005546D7"/>
    <w:rsid w:val="00554F24"/>
    <w:rsid w:val="005553D9"/>
    <w:rsid w:val="00555D86"/>
    <w:rsid w:val="00557A99"/>
    <w:rsid w:val="005647E2"/>
    <w:rsid w:val="00566172"/>
    <w:rsid w:val="00573CAF"/>
    <w:rsid w:val="005758F3"/>
    <w:rsid w:val="00576161"/>
    <w:rsid w:val="00577C64"/>
    <w:rsid w:val="00580655"/>
    <w:rsid w:val="00580F73"/>
    <w:rsid w:val="005836EF"/>
    <w:rsid w:val="00584A31"/>
    <w:rsid w:val="00585514"/>
    <w:rsid w:val="00591A40"/>
    <w:rsid w:val="00592980"/>
    <w:rsid w:val="00592A99"/>
    <w:rsid w:val="00592F2E"/>
    <w:rsid w:val="00595EFA"/>
    <w:rsid w:val="005A3472"/>
    <w:rsid w:val="005A53C9"/>
    <w:rsid w:val="005A73C3"/>
    <w:rsid w:val="005B020F"/>
    <w:rsid w:val="005B2835"/>
    <w:rsid w:val="005B40DE"/>
    <w:rsid w:val="005B58A5"/>
    <w:rsid w:val="005B7469"/>
    <w:rsid w:val="005B74AC"/>
    <w:rsid w:val="005C0E54"/>
    <w:rsid w:val="005C2509"/>
    <w:rsid w:val="005C4DA8"/>
    <w:rsid w:val="005D28E8"/>
    <w:rsid w:val="005D3810"/>
    <w:rsid w:val="005D3E35"/>
    <w:rsid w:val="005D49F0"/>
    <w:rsid w:val="005D5364"/>
    <w:rsid w:val="005D6200"/>
    <w:rsid w:val="005D7AD0"/>
    <w:rsid w:val="005E1512"/>
    <w:rsid w:val="005E2BE3"/>
    <w:rsid w:val="005E5999"/>
    <w:rsid w:val="005F034D"/>
    <w:rsid w:val="005F1548"/>
    <w:rsid w:val="005F6F36"/>
    <w:rsid w:val="00600BB4"/>
    <w:rsid w:val="00601313"/>
    <w:rsid w:val="00601787"/>
    <w:rsid w:val="00605EC8"/>
    <w:rsid w:val="00606E20"/>
    <w:rsid w:val="00610479"/>
    <w:rsid w:val="0061092F"/>
    <w:rsid w:val="00611116"/>
    <w:rsid w:val="00614159"/>
    <w:rsid w:val="00624176"/>
    <w:rsid w:val="0062625C"/>
    <w:rsid w:val="00627C56"/>
    <w:rsid w:val="00630D97"/>
    <w:rsid w:val="006310A2"/>
    <w:rsid w:val="00632F33"/>
    <w:rsid w:val="006364A4"/>
    <w:rsid w:val="00636B61"/>
    <w:rsid w:val="00641756"/>
    <w:rsid w:val="006461FF"/>
    <w:rsid w:val="00646919"/>
    <w:rsid w:val="00650F0D"/>
    <w:rsid w:val="006525D6"/>
    <w:rsid w:val="00653A5C"/>
    <w:rsid w:val="00655AC3"/>
    <w:rsid w:val="0065731B"/>
    <w:rsid w:val="0066001D"/>
    <w:rsid w:val="00662315"/>
    <w:rsid w:val="00665BA1"/>
    <w:rsid w:val="0066732C"/>
    <w:rsid w:val="00667667"/>
    <w:rsid w:val="006810DB"/>
    <w:rsid w:val="00681DAF"/>
    <w:rsid w:val="00683C99"/>
    <w:rsid w:val="00687449"/>
    <w:rsid w:val="0069093D"/>
    <w:rsid w:val="00690D80"/>
    <w:rsid w:val="00692BFB"/>
    <w:rsid w:val="00695F11"/>
    <w:rsid w:val="0069752D"/>
    <w:rsid w:val="006A1056"/>
    <w:rsid w:val="006A135B"/>
    <w:rsid w:val="006A2049"/>
    <w:rsid w:val="006A275D"/>
    <w:rsid w:val="006A6953"/>
    <w:rsid w:val="006A6FE9"/>
    <w:rsid w:val="006A735E"/>
    <w:rsid w:val="006A79EE"/>
    <w:rsid w:val="006B0702"/>
    <w:rsid w:val="006B1CEF"/>
    <w:rsid w:val="006B2465"/>
    <w:rsid w:val="006B3062"/>
    <w:rsid w:val="006B79A3"/>
    <w:rsid w:val="006B7F6B"/>
    <w:rsid w:val="006C143C"/>
    <w:rsid w:val="006C6A30"/>
    <w:rsid w:val="006D02D7"/>
    <w:rsid w:val="006D09E1"/>
    <w:rsid w:val="006D5384"/>
    <w:rsid w:val="006D5AFC"/>
    <w:rsid w:val="006D6AFE"/>
    <w:rsid w:val="006D70CE"/>
    <w:rsid w:val="006E1612"/>
    <w:rsid w:val="006E19E4"/>
    <w:rsid w:val="006E3109"/>
    <w:rsid w:val="006E66E6"/>
    <w:rsid w:val="006F6317"/>
    <w:rsid w:val="006F72AC"/>
    <w:rsid w:val="00700174"/>
    <w:rsid w:val="00704ADF"/>
    <w:rsid w:val="0071332D"/>
    <w:rsid w:val="0071506D"/>
    <w:rsid w:val="00722748"/>
    <w:rsid w:val="007245C0"/>
    <w:rsid w:val="00725741"/>
    <w:rsid w:val="00730031"/>
    <w:rsid w:val="007307D1"/>
    <w:rsid w:val="00736A23"/>
    <w:rsid w:val="00737ABE"/>
    <w:rsid w:val="00740D00"/>
    <w:rsid w:val="00742E0B"/>
    <w:rsid w:val="00751739"/>
    <w:rsid w:val="00751E57"/>
    <w:rsid w:val="0075654F"/>
    <w:rsid w:val="00756550"/>
    <w:rsid w:val="007573E4"/>
    <w:rsid w:val="00760FFD"/>
    <w:rsid w:val="00761FAE"/>
    <w:rsid w:val="00762182"/>
    <w:rsid w:val="00763054"/>
    <w:rsid w:val="00766EC1"/>
    <w:rsid w:val="0077175F"/>
    <w:rsid w:val="00774688"/>
    <w:rsid w:val="00776889"/>
    <w:rsid w:val="00780460"/>
    <w:rsid w:val="00780FFC"/>
    <w:rsid w:val="00786B9E"/>
    <w:rsid w:val="00793B58"/>
    <w:rsid w:val="00793F02"/>
    <w:rsid w:val="0079561A"/>
    <w:rsid w:val="00796901"/>
    <w:rsid w:val="007A1B9F"/>
    <w:rsid w:val="007A6FBE"/>
    <w:rsid w:val="007B18FA"/>
    <w:rsid w:val="007B38D4"/>
    <w:rsid w:val="007B3F4D"/>
    <w:rsid w:val="007B4854"/>
    <w:rsid w:val="007B5E14"/>
    <w:rsid w:val="007C51CD"/>
    <w:rsid w:val="007C5BF3"/>
    <w:rsid w:val="007C69AF"/>
    <w:rsid w:val="007C7F76"/>
    <w:rsid w:val="007D03DE"/>
    <w:rsid w:val="007D1F3A"/>
    <w:rsid w:val="007E2B32"/>
    <w:rsid w:val="007E31C1"/>
    <w:rsid w:val="007E3C21"/>
    <w:rsid w:val="007E7BAA"/>
    <w:rsid w:val="007F433E"/>
    <w:rsid w:val="007F4BA1"/>
    <w:rsid w:val="007F4EB4"/>
    <w:rsid w:val="007F6CB8"/>
    <w:rsid w:val="008021EB"/>
    <w:rsid w:val="00805904"/>
    <w:rsid w:val="00805B70"/>
    <w:rsid w:val="008112E1"/>
    <w:rsid w:val="008122B1"/>
    <w:rsid w:val="00814F67"/>
    <w:rsid w:val="0081643A"/>
    <w:rsid w:val="00816726"/>
    <w:rsid w:val="00816FD5"/>
    <w:rsid w:val="00817710"/>
    <w:rsid w:val="00820559"/>
    <w:rsid w:val="00822E46"/>
    <w:rsid w:val="00823D77"/>
    <w:rsid w:val="00825E55"/>
    <w:rsid w:val="00826703"/>
    <w:rsid w:val="00827FE3"/>
    <w:rsid w:val="00831CB1"/>
    <w:rsid w:val="0083210E"/>
    <w:rsid w:val="00832F90"/>
    <w:rsid w:val="008330FE"/>
    <w:rsid w:val="00834696"/>
    <w:rsid w:val="00837ED1"/>
    <w:rsid w:val="0084016A"/>
    <w:rsid w:val="00841F36"/>
    <w:rsid w:val="00842E04"/>
    <w:rsid w:val="00844179"/>
    <w:rsid w:val="00847D3D"/>
    <w:rsid w:val="008513C8"/>
    <w:rsid w:val="008545A4"/>
    <w:rsid w:val="008558BA"/>
    <w:rsid w:val="00855944"/>
    <w:rsid w:val="00856018"/>
    <w:rsid w:val="008560B2"/>
    <w:rsid w:val="00857818"/>
    <w:rsid w:val="00860D2D"/>
    <w:rsid w:val="0086383B"/>
    <w:rsid w:val="0086421C"/>
    <w:rsid w:val="00870DBC"/>
    <w:rsid w:val="00871DBD"/>
    <w:rsid w:val="00875A6F"/>
    <w:rsid w:val="00876500"/>
    <w:rsid w:val="0087767E"/>
    <w:rsid w:val="00883BF6"/>
    <w:rsid w:val="008855B9"/>
    <w:rsid w:val="008857E3"/>
    <w:rsid w:val="00887A30"/>
    <w:rsid w:val="00887F47"/>
    <w:rsid w:val="00892AC3"/>
    <w:rsid w:val="00892E3E"/>
    <w:rsid w:val="00894E10"/>
    <w:rsid w:val="00896506"/>
    <w:rsid w:val="008A2026"/>
    <w:rsid w:val="008A4885"/>
    <w:rsid w:val="008B09CD"/>
    <w:rsid w:val="008B2D6F"/>
    <w:rsid w:val="008B2E9C"/>
    <w:rsid w:val="008B6954"/>
    <w:rsid w:val="008C0D1B"/>
    <w:rsid w:val="008C0E66"/>
    <w:rsid w:val="008D0034"/>
    <w:rsid w:val="008D1C1D"/>
    <w:rsid w:val="008D3A1B"/>
    <w:rsid w:val="008D3C3B"/>
    <w:rsid w:val="008D4631"/>
    <w:rsid w:val="008D51B1"/>
    <w:rsid w:val="008D611A"/>
    <w:rsid w:val="008D757A"/>
    <w:rsid w:val="008E0D10"/>
    <w:rsid w:val="008E288F"/>
    <w:rsid w:val="008E2BF5"/>
    <w:rsid w:val="008E3794"/>
    <w:rsid w:val="008E4C58"/>
    <w:rsid w:val="008E4D88"/>
    <w:rsid w:val="008E4EAD"/>
    <w:rsid w:val="008F01E1"/>
    <w:rsid w:val="008F2D61"/>
    <w:rsid w:val="008F4BF2"/>
    <w:rsid w:val="008F677D"/>
    <w:rsid w:val="008F7C74"/>
    <w:rsid w:val="008F7DDC"/>
    <w:rsid w:val="009038BF"/>
    <w:rsid w:val="00910C01"/>
    <w:rsid w:val="00911F72"/>
    <w:rsid w:val="00912057"/>
    <w:rsid w:val="009129D3"/>
    <w:rsid w:val="0091456F"/>
    <w:rsid w:val="00917368"/>
    <w:rsid w:val="00917972"/>
    <w:rsid w:val="00920F2F"/>
    <w:rsid w:val="00923880"/>
    <w:rsid w:val="00923EEC"/>
    <w:rsid w:val="00924F4B"/>
    <w:rsid w:val="00931CE8"/>
    <w:rsid w:val="00931D1B"/>
    <w:rsid w:val="00931FCC"/>
    <w:rsid w:val="00932C08"/>
    <w:rsid w:val="00933A31"/>
    <w:rsid w:val="00934213"/>
    <w:rsid w:val="00935301"/>
    <w:rsid w:val="00940F3F"/>
    <w:rsid w:val="00951CD4"/>
    <w:rsid w:val="00954628"/>
    <w:rsid w:val="009557B6"/>
    <w:rsid w:val="00960F2A"/>
    <w:rsid w:val="009616E3"/>
    <w:rsid w:val="00961D90"/>
    <w:rsid w:val="00962E11"/>
    <w:rsid w:val="00963703"/>
    <w:rsid w:val="00966229"/>
    <w:rsid w:val="00967E10"/>
    <w:rsid w:val="00970E11"/>
    <w:rsid w:val="009721A6"/>
    <w:rsid w:val="009729DD"/>
    <w:rsid w:val="00974045"/>
    <w:rsid w:val="0097467E"/>
    <w:rsid w:val="00975389"/>
    <w:rsid w:val="00975490"/>
    <w:rsid w:val="00977377"/>
    <w:rsid w:val="00983906"/>
    <w:rsid w:val="00992649"/>
    <w:rsid w:val="00997A88"/>
    <w:rsid w:val="009A00C8"/>
    <w:rsid w:val="009A5B87"/>
    <w:rsid w:val="009A6874"/>
    <w:rsid w:val="009A6CFF"/>
    <w:rsid w:val="009A72BB"/>
    <w:rsid w:val="009A7946"/>
    <w:rsid w:val="009A7B5D"/>
    <w:rsid w:val="009B4D01"/>
    <w:rsid w:val="009B6CD3"/>
    <w:rsid w:val="009C131F"/>
    <w:rsid w:val="009C38F7"/>
    <w:rsid w:val="009C4756"/>
    <w:rsid w:val="009C5D3C"/>
    <w:rsid w:val="009D0D71"/>
    <w:rsid w:val="009D1FCA"/>
    <w:rsid w:val="009D6990"/>
    <w:rsid w:val="009D73EB"/>
    <w:rsid w:val="009E444D"/>
    <w:rsid w:val="009F314C"/>
    <w:rsid w:val="009F3D7D"/>
    <w:rsid w:val="00A01791"/>
    <w:rsid w:val="00A01A5B"/>
    <w:rsid w:val="00A05310"/>
    <w:rsid w:val="00A054F2"/>
    <w:rsid w:val="00A1242F"/>
    <w:rsid w:val="00A1477A"/>
    <w:rsid w:val="00A15744"/>
    <w:rsid w:val="00A205AF"/>
    <w:rsid w:val="00A27D93"/>
    <w:rsid w:val="00A309C1"/>
    <w:rsid w:val="00A30A0C"/>
    <w:rsid w:val="00A3146E"/>
    <w:rsid w:val="00A3725B"/>
    <w:rsid w:val="00A403D6"/>
    <w:rsid w:val="00A43232"/>
    <w:rsid w:val="00A45B3E"/>
    <w:rsid w:val="00A5323D"/>
    <w:rsid w:val="00A53D3B"/>
    <w:rsid w:val="00A57365"/>
    <w:rsid w:val="00A62694"/>
    <w:rsid w:val="00A62BF5"/>
    <w:rsid w:val="00A63621"/>
    <w:rsid w:val="00A63F41"/>
    <w:rsid w:val="00A66E58"/>
    <w:rsid w:val="00A71FB4"/>
    <w:rsid w:val="00A72144"/>
    <w:rsid w:val="00A75D36"/>
    <w:rsid w:val="00A76289"/>
    <w:rsid w:val="00A77687"/>
    <w:rsid w:val="00A77A0B"/>
    <w:rsid w:val="00A80B2A"/>
    <w:rsid w:val="00A85C3E"/>
    <w:rsid w:val="00A86A83"/>
    <w:rsid w:val="00A9039C"/>
    <w:rsid w:val="00A9285F"/>
    <w:rsid w:val="00A93FDC"/>
    <w:rsid w:val="00A94E66"/>
    <w:rsid w:val="00A95338"/>
    <w:rsid w:val="00AA0969"/>
    <w:rsid w:val="00AA1D78"/>
    <w:rsid w:val="00AA7294"/>
    <w:rsid w:val="00AA7801"/>
    <w:rsid w:val="00AA7EEB"/>
    <w:rsid w:val="00AB1902"/>
    <w:rsid w:val="00AB1C7E"/>
    <w:rsid w:val="00AB57D1"/>
    <w:rsid w:val="00AC0EB8"/>
    <w:rsid w:val="00AC1A83"/>
    <w:rsid w:val="00AD00A0"/>
    <w:rsid w:val="00AD05EE"/>
    <w:rsid w:val="00AD1434"/>
    <w:rsid w:val="00AD1900"/>
    <w:rsid w:val="00AD1C39"/>
    <w:rsid w:val="00AD2E87"/>
    <w:rsid w:val="00AD7D8F"/>
    <w:rsid w:val="00AE4C4D"/>
    <w:rsid w:val="00AE54B2"/>
    <w:rsid w:val="00AF25A7"/>
    <w:rsid w:val="00AF2FD0"/>
    <w:rsid w:val="00AF5492"/>
    <w:rsid w:val="00B0585D"/>
    <w:rsid w:val="00B061BC"/>
    <w:rsid w:val="00B07496"/>
    <w:rsid w:val="00B111BB"/>
    <w:rsid w:val="00B11FB0"/>
    <w:rsid w:val="00B16CDE"/>
    <w:rsid w:val="00B245EE"/>
    <w:rsid w:val="00B267FB"/>
    <w:rsid w:val="00B31F62"/>
    <w:rsid w:val="00B323A2"/>
    <w:rsid w:val="00B3248D"/>
    <w:rsid w:val="00B32B86"/>
    <w:rsid w:val="00B34349"/>
    <w:rsid w:val="00B35E65"/>
    <w:rsid w:val="00B35FC2"/>
    <w:rsid w:val="00B40023"/>
    <w:rsid w:val="00B40223"/>
    <w:rsid w:val="00B44925"/>
    <w:rsid w:val="00B45304"/>
    <w:rsid w:val="00B473CF"/>
    <w:rsid w:val="00B47A38"/>
    <w:rsid w:val="00B47FCD"/>
    <w:rsid w:val="00B5114F"/>
    <w:rsid w:val="00B517D7"/>
    <w:rsid w:val="00B539CB"/>
    <w:rsid w:val="00B5607E"/>
    <w:rsid w:val="00B6453E"/>
    <w:rsid w:val="00B715D4"/>
    <w:rsid w:val="00B7180D"/>
    <w:rsid w:val="00B7404C"/>
    <w:rsid w:val="00B74C5F"/>
    <w:rsid w:val="00B75FB1"/>
    <w:rsid w:val="00B820ED"/>
    <w:rsid w:val="00B87700"/>
    <w:rsid w:val="00B9094D"/>
    <w:rsid w:val="00B91186"/>
    <w:rsid w:val="00B9446D"/>
    <w:rsid w:val="00B97066"/>
    <w:rsid w:val="00BA26AB"/>
    <w:rsid w:val="00BA53BC"/>
    <w:rsid w:val="00BA5BE4"/>
    <w:rsid w:val="00BA6251"/>
    <w:rsid w:val="00BA7570"/>
    <w:rsid w:val="00BB3273"/>
    <w:rsid w:val="00BB54BC"/>
    <w:rsid w:val="00BB5CD8"/>
    <w:rsid w:val="00BB5CE8"/>
    <w:rsid w:val="00BC0BC8"/>
    <w:rsid w:val="00BC16A4"/>
    <w:rsid w:val="00BC2FB5"/>
    <w:rsid w:val="00BC2FCA"/>
    <w:rsid w:val="00BC5DD6"/>
    <w:rsid w:val="00BC6A21"/>
    <w:rsid w:val="00BC7314"/>
    <w:rsid w:val="00BD0363"/>
    <w:rsid w:val="00BD41D8"/>
    <w:rsid w:val="00BD4A8B"/>
    <w:rsid w:val="00BD4CCB"/>
    <w:rsid w:val="00BD4D1D"/>
    <w:rsid w:val="00BD67BC"/>
    <w:rsid w:val="00BE0326"/>
    <w:rsid w:val="00BE1BB1"/>
    <w:rsid w:val="00BE72BD"/>
    <w:rsid w:val="00BF1FBB"/>
    <w:rsid w:val="00BF4EF7"/>
    <w:rsid w:val="00BF76E8"/>
    <w:rsid w:val="00C00F67"/>
    <w:rsid w:val="00C0122A"/>
    <w:rsid w:val="00C01956"/>
    <w:rsid w:val="00C05625"/>
    <w:rsid w:val="00C0566B"/>
    <w:rsid w:val="00C0667D"/>
    <w:rsid w:val="00C075B8"/>
    <w:rsid w:val="00C077B9"/>
    <w:rsid w:val="00C10FBC"/>
    <w:rsid w:val="00C1539B"/>
    <w:rsid w:val="00C20474"/>
    <w:rsid w:val="00C20D0C"/>
    <w:rsid w:val="00C21B28"/>
    <w:rsid w:val="00C22DA7"/>
    <w:rsid w:val="00C32D1E"/>
    <w:rsid w:val="00C36F07"/>
    <w:rsid w:val="00C409C2"/>
    <w:rsid w:val="00C4256A"/>
    <w:rsid w:val="00C51345"/>
    <w:rsid w:val="00C54CEE"/>
    <w:rsid w:val="00C574FE"/>
    <w:rsid w:val="00C6000F"/>
    <w:rsid w:val="00C65373"/>
    <w:rsid w:val="00C6600B"/>
    <w:rsid w:val="00C66483"/>
    <w:rsid w:val="00C703A0"/>
    <w:rsid w:val="00C739D1"/>
    <w:rsid w:val="00C80840"/>
    <w:rsid w:val="00C83314"/>
    <w:rsid w:val="00C83452"/>
    <w:rsid w:val="00C83AAA"/>
    <w:rsid w:val="00C85A29"/>
    <w:rsid w:val="00C85A8B"/>
    <w:rsid w:val="00C92AE4"/>
    <w:rsid w:val="00C948B6"/>
    <w:rsid w:val="00C97E94"/>
    <w:rsid w:val="00CA05BF"/>
    <w:rsid w:val="00CA0A49"/>
    <w:rsid w:val="00CA166D"/>
    <w:rsid w:val="00CA2666"/>
    <w:rsid w:val="00CA6848"/>
    <w:rsid w:val="00CB05C6"/>
    <w:rsid w:val="00CB505F"/>
    <w:rsid w:val="00CB6464"/>
    <w:rsid w:val="00CC150B"/>
    <w:rsid w:val="00CC1673"/>
    <w:rsid w:val="00CC2350"/>
    <w:rsid w:val="00CC4C60"/>
    <w:rsid w:val="00CC5ED0"/>
    <w:rsid w:val="00CC7CCB"/>
    <w:rsid w:val="00CD2D05"/>
    <w:rsid w:val="00CD38B8"/>
    <w:rsid w:val="00CD7786"/>
    <w:rsid w:val="00CE0395"/>
    <w:rsid w:val="00CE1CC0"/>
    <w:rsid w:val="00CE768C"/>
    <w:rsid w:val="00CE7AC3"/>
    <w:rsid w:val="00CF27A5"/>
    <w:rsid w:val="00CF2895"/>
    <w:rsid w:val="00CF289D"/>
    <w:rsid w:val="00CF46E9"/>
    <w:rsid w:val="00CF4F86"/>
    <w:rsid w:val="00CF70C5"/>
    <w:rsid w:val="00D014F2"/>
    <w:rsid w:val="00D025D8"/>
    <w:rsid w:val="00D03CC9"/>
    <w:rsid w:val="00D03F09"/>
    <w:rsid w:val="00D10324"/>
    <w:rsid w:val="00D141F0"/>
    <w:rsid w:val="00D15D41"/>
    <w:rsid w:val="00D21E57"/>
    <w:rsid w:val="00D22C4D"/>
    <w:rsid w:val="00D22CF1"/>
    <w:rsid w:val="00D260A8"/>
    <w:rsid w:val="00D26BA6"/>
    <w:rsid w:val="00D2773A"/>
    <w:rsid w:val="00D31DD5"/>
    <w:rsid w:val="00D36349"/>
    <w:rsid w:val="00D36C6E"/>
    <w:rsid w:val="00D374F0"/>
    <w:rsid w:val="00D40120"/>
    <w:rsid w:val="00D41D9D"/>
    <w:rsid w:val="00D42CA3"/>
    <w:rsid w:val="00D431C8"/>
    <w:rsid w:val="00D43B21"/>
    <w:rsid w:val="00D4416C"/>
    <w:rsid w:val="00D44B15"/>
    <w:rsid w:val="00D462E9"/>
    <w:rsid w:val="00D46864"/>
    <w:rsid w:val="00D46D24"/>
    <w:rsid w:val="00D46D36"/>
    <w:rsid w:val="00D55491"/>
    <w:rsid w:val="00D5704D"/>
    <w:rsid w:val="00D64CC2"/>
    <w:rsid w:val="00D705C6"/>
    <w:rsid w:val="00D711AD"/>
    <w:rsid w:val="00D7139F"/>
    <w:rsid w:val="00D7175F"/>
    <w:rsid w:val="00D721FF"/>
    <w:rsid w:val="00D725B3"/>
    <w:rsid w:val="00D73337"/>
    <w:rsid w:val="00D75D7A"/>
    <w:rsid w:val="00D77A3F"/>
    <w:rsid w:val="00D77FA2"/>
    <w:rsid w:val="00D80110"/>
    <w:rsid w:val="00D835DF"/>
    <w:rsid w:val="00D84D9C"/>
    <w:rsid w:val="00D93526"/>
    <w:rsid w:val="00D94625"/>
    <w:rsid w:val="00D97F64"/>
    <w:rsid w:val="00DA0419"/>
    <w:rsid w:val="00DA4033"/>
    <w:rsid w:val="00DA65A3"/>
    <w:rsid w:val="00DA6978"/>
    <w:rsid w:val="00DB6727"/>
    <w:rsid w:val="00DC23D0"/>
    <w:rsid w:val="00DC4CF3"/>
    <w:rsid w:val="00DC59D3"/>
    <w:rsid w:val="00DC5E62"/>
    <w:rsid w:val="00DC6180"/>
    <w:rsid w:val="00DD3F85"/>
    <w:rsid w:val="00DD66C6"/>
    <w:rsid w:val="00DE0159"/>
    <w:rsid w:val="00DE29DB"/>
    <w:rsid w:val="00DE3E21"/>
    <w:rsid w:val="00DE5836"/>
    <w:rsid w:val="00DE6C17"/>
    <w:rsid w:val="00DF0F1C"/>
    <w:rsid w:val="00DF1A44"/>
    <w:rsid w:val="00DF1E0C"/>
    <w:rsid w:val="00DF465C"/>
    <w:rsid w:val="00E018BA"/>
    <w:rsid w:val="00E1603E"/>
    <w:rsid w:val="00E228CF"/>
    <w:rsid w:val="00E269AB"/>
    <w:rsid w:val="00E27E7E"/>
    <w:rsid w:val="00E3501E"/>
    <w:rsid w:val="00E4143C"/>
    <w:rsid w:val="00E42340"/>
    <w:rsid w:val="00E429BD"/>
    <w:rsid w:val="00E44674"/>
    <w:rsid w:val="00E46185"/>
    <w:rsid w:val="00E47315"/>
    <w:rsid w:val="00E52F85"/>
    <w:rsid w:val="00E54184"/>
    <w:rsid w:val="00E67E8C"/>
    <w:rsid w:val="00E72423"/>
    <w:rsid w:val="00E818B2"/>
    <w:rsid w:val="00E85166"/>
    <w:rsid w:val="00E86124"/>
    <w:rsid w:val="00E87378"/>
    <w:rsid w:val="00E87D97"/>
    <w:rsid w:val="00E96087"/>
    <w:rsid w:val="00EA0A33"/>
    <w:rsid w:val="00EA2009"/>
    <w:rsid w:val="00EA287C"/>
    <w:rsid w:val="00EB2D18"/>
    <w:rsid w:val="00EB53E6"/>
    <w:rsid w:val="00EB71E4"/>
    <w:rsid w:val="00EC219E"/>
    <w:rsid w:val="00EC2A11"/>
    <w:rsid w:val="00EC3FF1"/>
    <w:rsid w:val="00EC453C"/>
    <w:rsid w:val="00EC5C4B"/>
    <w:rsid w:val="00ED1469"/>
    <w:rsid w:val="00ED15AB"/>
    <w:rsid w:val="00ED5A91"/>
    <w:rsid w:val="00EE5573"/>
    <w:rsid w:val="00EF1629"/>
    <w:rsid w:val="00EF25CF"/>
    <w:rsid w:val="00EF34A5"/>
    <w:rsid w:val="00EF574B"/>
    <w:rsid w:val="00EF66AD"/>
    <w:rsid w:val="00F021A9"/>
    <w:rsid w:val="00F04A70"/>
    <w:rsid w:val="00F0644A"/>
    <w:rsid w:val="00F11414"/>
    <w:rsid w:val="00F117FF"/>
    <w:rsid w:val="00F1305B"/>
    <w:rsid w:val="00F161C7"/>
    <w:rsid w:val="00F175F8"/>
    <w:rsid w:val="00F20689"/>
    <w:rsid w:val="00F2086B"/>
    <w:rsid w:val="00F22061"/>
    <w:rsid w:val="00F229C0"/>
    <w:rsid w:val="00F23662"/>
    <w:rsid w:val="00F267A0"/>
    <w:rsid w:val="00F303C1"/>
    <w:rsid w:val="00F30E88"/>
    <w:rsid w:val="00F3541C"/>
    <w:rsid w:val="00F3600D"/>
    <w:rsid w:val="00F44230"/>
    <w:rsid w:val="00F60A57"/>
    <w:rsid w:val="00F612B7"/>
    <w:rsid w:val="00F614E3"/>
    <w:rsid w:val="00F649DC"/>
    <w:rsid w:val="00F66FCA"/>
    <w:rsid w:val="00F739B9"/>
    <w:rsid w:val="00F753ED"/>
    <w:rsid w:val="00F82A2D"/>
    <w:rsid w:val="00F8415B"/>
    <w:rsid w:val="00F90A12"/>
    <w:rsid w:val="00F93CCA"/>
    <w:rsid w:val="00F956C7"/>
    <w:rsid w:val="00FA23C7"/>
    <w:rsid w:val="00FA400D"/>
    <w:rsid w:val="00FA5215"/>
    <w:rsid w:val="00FA547B"/>
    <w:rsid w:val="00FB0C7E"/>
    <w:rsid w:val="00FB2A3D"/>
    <w:rsid w:val="00FB2B0C"/>
    <w:rsid w:val="00FB7F7A"/>
    <w:rsid w:val="00FC5A80"/>
    <w:rsid w:val="00FC74FE"/>
    <w:rsid w:val="00FD070B"/>
    <w:rsid w:val="00FD23D1"/>
    <w:rsid w:val="00FD3B57"/>
    <w:rsid w:val="00FD48E6"/>
    <w:rsid w:val="00FD5A8A"/>
    <w:rsid w:val="00FD6DEB"/>
    <w:rsid w:val="00FD7921"/>
    <w:rsid w:val="00FE0E8A"/>
    <w:rsid w:val="00FE2D8E"/>
    <w:rsid w:val="00FE58E2"/>
    <w:rsid w:val="00FE655C"/>
    <w:rsid w:val="00FE7FF8"/>
    <w:rsid w:val="00FF4233"/>
    <w:rsid w:val="00FF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1C8"/>
    <w:pPr>
      <w:spacing w:after="200" w:line="276" w:lineRule="auto"/>
    </w:pPr>
    <w:rPr>
      <w:rFonts w:eastAsia="Times New Roman"/>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431C8"/>
    <w:rPr>
      <w:rFonts w:cs="Times New Roman"/>
      <w:color w:val="0000FF"/>
      <w:u w:val="single"/>
    </w:rPr>
  </w:style>
  <w:style w:type="paragraph" w:styleId="BalonMetni">
    <w:name w:val="Balloon Text"/>
    <w:basedOn w:val="Normal"/>
    <w:link w:val="BalonMetniChar"/>
    <w:semiHidden/>
    <w:rsid w:val="00D431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locked/>
    <w:rsid w:val="00D431C8"/>
    <w:rPr>
      <w:rFonts w:ascii="Tahoma" w:eastAsia="Times New Roman" w:hAnsi="Tahoma" w:cs="Tahoma"/>
      <w:sz w:val="16"/>
      <w:szCs w:val="16"/>
      <w:lang w:val="en-US"/>
    </w:rPr>
  </w:style>
  <w:style w:type="paragraph" w:customStyle="1" w:styleId="Revision1">
    <w:name w:val="Revision1"/>
    <w:hidden/>
    <w:semiHidden/>
    <w:rsid w:val="00974045"/>
    <w:rPr>
      <w:rFonts w:eastAsia="Times New Roman"/>
      <w:sz w:val="22"/>
      <w:szCs w:val="22"/>
      <w:lang w:val="en-US" w:eastAsia="en-US"/>
    </w:rPr>
  </w:style>
  <w:style w:type="paragraph" w:styleId="stbilgi">
    <w:name w:val="header"/>
    <w:basedOn w:val="Normal"/>
    <w:rsid w:val="0079561A"/>
    <w:pPr>
      <w:tabs>
        <w:tab w:val="center" w:pos="4536"/>
        <w:tab w:val="right" w:pos="9072"/>
      </w:tabs>
    </w:pPr>
  </w:style>
  <w:style w:type="paragraph" w:styleId="Altbilgi">
    <w:name w:val="footer"/>
    <w:basedOn w:val="Normal"/>
    <w:rsid w:val="0079561A"/>
    <w:pPr>
      <w:tabs>
        <w:tab w:val="center" w:pos="4536"/>
        <w:tab w:val="right" w:pos="9072"/>
      </w:tabs>
    </w:pPr>
  </w:style>
  <w:style w:type="character" w:styleId="AklamaBavurusu">
    <w:name w:val="annotation reference"/>
    <w:basedOn w:val="VarsaylanParagrafYazTipi"/>
    <w:uiPriority w:val="99"/>
    <w:rsid w:val="00B061BC"/>
    <w:rPr>
      <w:sz w:val="16"/>
      <w:szCs w:val="16"/>
    </w:rPr>
  </w:style>
  <w:style w:type="paragraph" w:styleId="AklamaMetni">
    <w:name w:val="annotation text"/>
    <w:basedOn w:val="Normal"/>
    <w:link w:val="AklamaMetniChar"/>
    <w:uiPriority w:val="99"/>
    <w:rsid w:val="00B061BC"/>
    <w:rPr>
      <w:sz w:val="20"/>
      <w:szCs w:val="20"/>
    </w:rPr>
  </w:style>
  <w:style w:type="paragraph" w:styleId="AklamaKonusu">
    <w:name w:val="annotation subject"/>
    <w:basedOn w:val="AklamaMetni"/>
    <w:next w:val="AklamaMetni"/>
    <w:semiHidden/>
    <w:rsid w:val="00B061BC"/>
    <w:rPr>
      <w:b/>
      <w:bCs/>
    </w:rPr>
  </w:style>
  <w:style w:type="character" w:customStyle="1" w:styleId="AklamaMetniChar">
    <w:name w:val="Açıklama Metni Char"/>
    <w:basedOn w:val="VarsaylanParagrafYazTipi"/>
    <w:link w:val="AklamaMetni"/>
    <w:uiPriority w:val="99"/>
    <w:locked/>
    <w:rsid w:val="00BD4CCB"/>
    <w:rPr>
      <w:rFonts w:eastAsia="Times New Roman"/>
      <w:lang w:val="en-US" w:eastAsia="en-US"/>
    </w:rPr>
  </w:style>
  <w:style w:type="paragraph" w:customStyle="1" w:styleId="Default">
    <w:name w:val="Default"/>
    <w:rsid w:val="006A2049"/>
    <w:pPr>
      <w:autoSpaceDE w:val="0"/>
      <w:autoSpaceDN w:val="0"/>
      <w:adjustRightInd w:val="0"/>
    </w:pPr>
    <w:rPr>
      <w:rFonts w:cs="Calibri"/>
      <w:color w:val="000000"/>
      <w:sz w:val="24"/>
      <w:szCs w:val="24"/>
    </w:rPr>
  </w:style>
  <w:style w:type="paragraph" w:styleId="ListeParagraf">
    <w:name w:val="List Paragraph"/>
    <w:basedOn w:val="Normal"/>
    <w:uiPriority w:val="34"/>
    <w:qFormat/>
    <w:rsid w:val="00262561"/>
    <w:pPr>
      <w:spacing w:after="0" w:line="240" w:lineRule="auto"/>
      <w:ind w:left="720"/>
    </w:pPr>
    <w:rPr>
      <w:rFonts w:eastAsia="Calibri"/>
      <w:lang w:val="tr-TR" w:eastAsia="tr-TR"/>
    </w:rPr>
  </w:style>
  <w:style w:type="paragraph" w:styleId="Dzeltme">
    <w:name w:val="Revision"/>
    <w:hidden/>
    <w:uiPriority w:val="99"/>
    <w:semiHidden/>
    <w:rsid w:val="008021EB"/>
    <w:rPr>
      <w:rFonts w:eastAsia="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31C8"/>
    <w:pPr>
      <w:spacing w:after="200" w:line="276" w:lineRule="auto"/>
    </w:pPr>
    <w:rPr>
      <w:rFonts w:eastAsia="Times New Roman"/>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431C8"/>
    <w:rPr>
      <w:rFonts w:cs="Times New Roman"/>
      <w:color w:val="0000FF"/>
      <w:u w:val="single"/>
    </w:rPr>
  </w:style>
  <w:style w:type="paragraph" w:styleId="BalonMetni">
    <w:name w:val="Balloon Text"/>
    <w:basedOn w:val="Normal"/>
    <w:link w:val="BalonMetniChar"/>
    <w:semiHidden/>
    <w:rsid w:val="00D431C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locked/>
    <w:rsid w:val="00D431C8"/>
    <w:rPr>
      <w:rFonts w:ascii="Tahoma" w:eastAsia="Times New Roman" w:hAnsi="Tahoma" w:cs="Tahoma"/>
      <w:sz w:val="16"/>
      <w:szCs w:val="16"/>
      <w:lang w:val="en-US"/>
    </w:rPr>
  </w:style>
  <w:style w:type="paragraph" w:customStyle="1" w:styleId="Revision1">
    <w:name w:val="Revision1"/>
    <w:hidden/>
    <w:semiHidden/>
    <w:rsid w:val="00974045"/>
    <w:rPr>
      <w:rFonts w:eastAsia="Times New Roman"/>
      <w:sz w:val="22"/>
      <w:szCs w:val="22"/>
      <w:lang w:val="en-US" w:eastAsia="en-US"/>
    </w:rPr>
  </w:style>
  <w:style w:type="paragraph" w:styleId="stbilgi">
    <w:name w:val="header"/>
    <w:basedOn w:val="Normal"/>
    <w:rsid w:val="0079561A"/>
    <w:pPr>
      <w:tabs>
        <w:tab w:val="center" w:pos="4536"/>
        <w:tab w:val="right" w:pos="9072"/>
      </w:tabs>
    </w:pPr>
  </w:style>
  <w:style w:type="paragraph" w:styleId="Altbilgi">
    <w:name w:val="footer"/>
    <w:basedOn w:val="Normal"/>
    <w:rsid w:val="0079561A"/>
    <w:pPr>
      <w:tabs>
        <w:tab w:val="center" w:pos="4536"/>
        <w:tab w:val="right" w:pos="9072"/>
      </w:tabs>
    </w:pPr>
  </w:style>
  <w:style w:type="character" w:styleId="AklamaBavurusu">
    <w:name w:val="annotation reference"/>
    <w:basedOn w:val="VarsaylanParagrafYazTipi"/>
    <w:uiPriority w:val="99"/>
    <w:rsid w:val="00B061BC"/>
    <w:rPr>
      <w:sz w:val="16"/>
      <w:szCs w:val="16"/>
    </w:rPr>
  </w:style>
  <w:style w:type="paragraph" w:styleId="AklamaMetni">
    <w:name w:val="annotation text"/>
    <w:basedOn w:val="Normal"/>
    <w:link w:val="AklamaMetniChar"/>
    <w:uiPriority w:val="99"/>
    <w:rsid w:val="00B061BC"/>
    <w:rPr>
      <w:sz w:val="20"/>
      <w:szCs w:val="20"/>
    </w:rPr>
  </w:style>
  <w:style w:type="paragraph" w:styleId="AklamaKonusu">
    <w:name w:val="annotation subject"/>
    <w:basedOn w:val="AklamaMetni"/>
    <w:next w:val="AklamaMetni"/>
    <w:semiHidden/>
    <w:rsid w:val="00B061BC"/>
    <w:rPr>
      <w:b/>
      <w:bCs/>
    </w:rPr>
  </w:style>
  <w:style w:type="character" w:customStyle="1" w:styleId="AklamaMetniChar">
    <w:name w:val="Açıklama Metni Char"/>
    <w:basedOn w:val="VarsaylanParagrafYazTipi"/>
    <w:link w:val="AklamaMetni"/>
    <w:uiPriority w:val="99"/>
    <w:locked/>
    <w:rsid w:val="00BD4CCB"/>
    <w:rPr>
      <w:rFonts w:eastAsia="Times New Roman"/>
      <w:lang w:val="en-US" w:eastAsia="en-US"/>
    </w:rPr>
  </w:style>
  <w:style w:type="paragraph" w:customStyle="1" w:styleId="Default">
    <w:name w:val="Default"/>
    <w:rsid w:val="006A2049"/>
    <w:pPr>
      <w:autoSpaceDE w:val="0"/>
      <w:autoSpaceDN w:val="0"/>
      <w:adjustRightInd w:val="0"/>
    </w:pPr>
    <w:rPr>
      <w:rFonts w:cs="Calibri"/>
      <w:color w:val="000000"/>
      <w:sz w:val="24"/>
      <w:szCs w:val="24"/>
    </w:rPr>
  </w:style>
  <w:style w:type="paragraph" w:styleId="ListeParagraf">
    <w:name w:val="List Paragraph"/>
    <w:basedOn w:val="Normal"/>
    <w:uiPriority w:val="34"/>
    <w:qFormat/>
    <w:rsid w:val="00262561"/>
    <w:pPr>
      <w:spacing w:after="0" w:line="240" w:lineRule="auto"/>
      <w:ind w:left="720"/>
    </w:pPr>
    <w:rPr>
      <w:rFonts w:eastAsia="Calibri"/>
      <w:lang w:val="tr-TR" w:eastAsia="tr-TR"/>
    </w:rPr>
  </w:style>
  <w:style w:type="paragraph" w:styleId="Dzeltme">
    <w:name w:val="Revision"/>
    <w:hidden/>
    <w:uiPriority w:val="99"/>
    <w:semiHidden/>
    <w:rsid w:val="008021EB"/>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28754">
      <w:bodyDiv w:val="1"/>
      <w:marLeft w:val="0"/>
      <w:marRight w:val="0"/>
      <w:marTop w:val="0"/>
      <w:marBottom w:val="0"/>
      <w:divBdr>
        <w:top w:val="none" w:sz="0" w:space="0" w:color="auto"/>
        <w:left w:val="none" w:sz="0" w:space="0" w:color="auto"/>
        <w:bottom w:val="none" w:sz="0" w:space="0" w:color="auto"/>
        <w:right w:val="none" w:sz="0" w:space="0" w:color="auto"/>
      </w:divBdr>
      <w:divsChild>
        <w:div w:id="20984379">
          <w:marLeft w:val="0"/>
          <w:marRight w:val="0"/>
          <w:marTop w:val="0"/>
          <w:marBottom w:val="0"/>
          <w:divBdr>
            <w:top w:val="none" w:sz="0" w:space="0" w:color="auto"/>
            <w:left w:val="none" w:sz="0" w:space="0" w:color="auto"/>
            <w:bottom w:val="none" w:sz="0" w:space="0" w:color="auto"/>
            <w:right w:val="none" w:sz="0" w:space="0" w:color="auto"/>
          </w:divBdr>
          <w:divsChild>
            <w:div w:id="606471648">
              <w:marLeft w:val="0"/>
              <w:marRight w:val="0"/>
              <w:marTop w:val="0"/>
              <w:marBottom w:val="0"/>
              <w:divBdr>
                <w:top w:val="none" w:sz="0" w:space="0" w:color="auto"/>
                <w:left w:val="none" w:sz="0" w:space="0" w:color="auto"/>
                <w:bottom w:val="none" w:sz="0" w:space="0" w:color="auto"/>
                <w:right w:val="none" w:sz="0" w:space="0" w:color="auto"/>
              </w:divBdr>
            </w:div>
            <w:div w:id="667173594">
              <w:marLeft w:val="0"/>
              <w:marRight w:val="0"/>
              <w:marTop w:val="0"/>
              <w:marBottom w:val="0"/>
              <w:divBdr>
                <w:top w:val="none" w:sz="0" w:space="0" w:color="auto"/>
                <w:left w:val="none" w:sz="0" w:space="0" w:color="auto"/>
                <w:bottom w:val="none" w:sz="0" w:space="0" w:color="auto"/>
                <w:right w:val="none" w:sz="0" w:space="0" w:color="auto"/>
              </w:divBdr>
            </w:div>
            <w:div w:id="825782546">
              <w:marLeft w:val="0"/>
              <w:marRight w:val="0"/>
              <w:marTop w:val="0"/>
              <w:marBottom w:val="0"/>
              <w:divBdr>
                <w:top w:val="none" w:sz="0" w:space="0" w:color="auto"/>
                <w:left w:val="none" w:sz="0" w:space="0" w:color="auto"/>
                <w:bottom w:val="none" w:sz="0" w:space="0" w:color="auto"/>
                <w:right w:val="none" w:sz="0" w:space="0" w:color="auto"/>
              </w:divBdr>
            </w:div>
            <w:div w:id="977685780">
              <w:marLeft w:val="0"/>
              <w:marRight w:val="0"/>
              <w:marTop w:val="0"/>
              <w:marBottom w:val="0"/>
              <w:divBdr>
                <w:top w:val="none" w:sz="0" w:space="0" w:color="auto"/>
                <w:left w:val="none" w:sz="0" w:space="0" w:color="auto"/>
                <w:bottom w:val="none" w:sz="0" w:space="0" w:color="auto"/>
                <w:right w:val="none" w:sz="0" w:space="0" w:color="auto"/>
              </w:divBdr>
            </w:div>
            <w:div w:id="1100755450">
              <w:marLeft w:val="0"/>
              <w:marRight w:val="0"/>
              <w:marTop w:val="0"/>
              <w:marBottom w:val="0"/>
              <w:divBdr>
                <w:top w:val="none" w:sz="0" w:space="0" w:color="auto"/>
                <w:left w:val="none" w:sz="0" w:space="0" w:color="auto"/>
                <w:bottom w:val="none" w:sz="0" w:space="0" w:color="auto"/>
                <w:right w:val="none" w:sz="0" w:space="0" w:color="auto"/>
              </w:divBdr>
            </w:div>
            <w:div w:id="1133133586">
              <w:marLeft w:val="0"/>
              <w:marRight w:val="0"/>
              <w:marTop w:val="0"/>
              <w:marBottom w:val="0"/>
              <w:divBdr>
                <w:top w:val="none" w:sz="0" w:space="0" w:color="auto"/>
                <w:left w:val="none" w:sz="0" w:space="0" w:color="auto"/>
                <w:bottom w:val="none" w:sz="0" w:space="0" w:color="auto"/>
                <w:right w:val="none" w:sz="0" w:space="0" w:color="auto"/>
              </w:divBdr>
            </w:div>
            <w:div w:id="1206991768">
              <w:marLeft w:val="0"/>
              <w:marRight w:val="0"/>
              <w:marTop w:val="0"/>
              <w:marBottom w:val="0"/>
              <w:divBdr>
                <w:top w:val="none" w:sz="0" w:space="0" w:color="auto"/>
                <w:left w:val="none" w:sz="0" w:space="0" w:color="auto"/>
                <w:bottom w:val="none" w:sz="0" w:space="0" w:color="auto"/>
                <w:right w:val="none" w:sz="0" w:space="0" w:color="auto"/>
              </w:divBdr>
            </w:div>
            <w:div w:id="1281450524">
              <w:marLeft w:val="0"/>
              <w:marRight w:val="0"/>
              <w:marTop w:val="0"/>
              <w:marBottom w:val="0"/>
              <w:divBdr>
                <w:top w:val="none" w:sz="0" w:space="0" w:color="auto"/>
                <w:left w:val="none" w:sz="0" w:space="0" w:color="auto"/>
                <w:bottom w:val="none" w:sz="0" w:space="0" w:color="auto"/>
                <w:right w:val="none" w:sz="0" w:space="0" w:color="auto"/>
              </w:divBdr>
            </w:div>
            <w:div w:id="1483306379">
              <w:marLeft w:val="0"/>
              <w:marRight w:val="0"/>
              <w:marTop w:val="0"/>
              <w:marBottom w:val="0"/>
              <w:divBdr>
                <w:top w:val="none" w:sz="0" w:space="0" w:color="auto"/>
                <w:left w:val="none" w:sz="0" w:space="0" w:color="auto"/>
                <w:bottom w:val="none" w:sz="0" w:space="0" w:color="auto"/>
                <w:right w:val="none" w:sz="0" w:space="0" w:color="auto"/>
              </w:divBdr>
            </w:div>
            <w:div w:id="1667247671">
              <w:marLeft w:val="0"/>
              <w:marRight w:val="0"/>
              <w:marTop w:val="0"/>
              <w:marBottom w:val="0"/>
              <w:divBdr>
                <w:top w:val="none" w:sz="0" w:space="0" w:color="auto"/>
                <w:left w:val="none" w:sz="0" w:space="0" w:color="auto"/>
                <w:bottom w:val="none" w:sz="0" w:space="0" w:color="auto"/>
                <w:right w:val="none" w:sz="0" w:space="0" w:color="auto"/>
              </w:divBdr>
            </w:div>
            <w:div w:id="1768041912">
              <w:marLeft w:val="0"/>
              <w:marRight w:val="0"/>
              <w:marTop w:val="0"/>
              <w:marBottom w:val="0"/>
              <w:divBdr>
                <w:top w:val="none" w:sz="0" w:space="0" w:color="auto"/>
                <w:left w:val="none" w:sz="0" w:space="0" w:color="auto"/>
                <w:bottom w:val="none" w:sz="0" w:space="0" w:color="auto"/>
                <w:right w:val="none" w:sz="0" w:space="0" w:color="auto"/>
              </w:divBdr>
            </w:div>
            <w:div w:id="1787964482">
              <w:marLeft w:val="0"/>
              <w:marRight w:val="0"/>
              <w:marTop w:val="0"/>
              <w:marBottom w:val="0"/>
              <w:divBdr>
                <w:top w:val="none" w:sz="0" w:space="0" w:color="auto"/>
                <w:left w:val="none" w:sz="0" w:space="0" w:color="auto"/>
                <w:bottom w:val="none" w:sz="0" w:space="0" w:color="auto"/>
                <w:right w:val="none" w:sz="0" w:space="0" w:color="auto"/>
              </w:divBdr>
            </w:div>
            <w:div w:id="1899823208">
              <w:marLeft w:val="0"/>
              <w:marRight w:val="0"/>
              <w:marTop w:val="0"/>
              <w:marBottom w:val="0"/>
              <w:divBdr>
                <w:top w:val="none" w:sz="0" w:space="0" w:color="auto"/>
                <w:left w:val="none" w:sz="0" w:space="0" w:color="auto"/>
                <w:bottom w:val="none" w:sz="0" w:space="0" w:color="auto"/>
                <w:right w:val="none" w:sz="0" w:space="0" w:color="auto"/>
              </w:divBdr>
            </w:div>
            <w:div w:id="1951817723">
              <w:marLeft w:val="0"/>
              <w:marRight w:val="0"/>
              <w:marTop w:val="0"/>
              <w:marBottom w:val="0"/>
              <w:divBdr>
                <w:top w:val="none" w:sz="0" w:space="0" w:color="auto"/>
                <w:left w:val="none" w:sz="0" w:space="0" w:color="auto"/>
                <w:bottom w:val="none" w:sz="0" w:space="0" w:color="auto"/>
                <w:right w:val="none" w:sz="0" w:space="0" w:color="auto"/>
              </w:divBdr>
            </w:div>
            <w:div w:id="1954021591">
              <w:marLeft w:val="0"/>
              <w:marRight w:val="0"/>
              <w:marTop w:val="0"/>
              <w:marBottom w:val="0"/>
              <w:divBdr>
                <w:top w:val="none" w:sz="0" w:space="0" w:color="auto"/>
                <w:left w:val="none" w:sz="0" w:space="0" w:color="auto"/>
                <w:bottom w:val="none" w:sz="0" w:space="0" w:color="auto"/>
                <w:right w:val="none" w:sz="0" w:space="0" w:color="auto"/>
              </w:divBdr>
            </w:div>
            <w:div w:id="20604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59352">
      <w:bodyDiv w:val="1"/>
      <w:marLeft w:val="0"/>
      <w:marRight w:val="0"/>
      <w:marTop w:val="0"/>
      <w:marBottom w:val="0"/>
      <w:divBdr>
        <w:top w:val="none" w:sz="0" w:space="0" w:color="auto"/>
        <w:left w:val="none" w:sz="0" w:space="0" w:color="auto"/>
        <w:bottom w:val="none" w:sz="0" w:space="0" w:color="auto"/>
        <w:right w:val="none" w:sz="0" w:space="0" w:color="auto"/>
      </w:divBdr>
      <w:divsChild>
        <w:div w:id="718935889">
          <w:marLeft w:val="0"/>
          <w:marRight w:val="0"/>
          <w:marTop w:val="0"/>
          <w:marBottom w:val="0"/>
          <w:divBdr>
            <w:top w:val="none" w:sz="0" w:space="0" w:color="auto"/>
            <w:left w:val="none" w:sz="0" w:space="0" w:color="auto"/>
            <w:bottom w:val="none" w:sz="0" w:space="0" w:color="auto"/>
            <w:right w:val="none" w:sz="0" w:space="0" w:color="auto"/>
          </w:divBdr>
        </w:div>
      </w:divsChild>
    </w:div>
    <w:div w:id="536546420">
      <w:bodyDiv w:val="1"/>
      <w:marLeft w:val="0"/>
      <w:marRight w:val="0"/>
      <w:marTop w:val="0"/>
      <w:marBottom w:val="0"/>
      <w:divBdr>
        <w:top w:val="none" w:sz="0" w:space="0" w:color="auto"/>
        <w:left w:val="none" w:sz="0" w:space="0" w:color="auto"/>
        <w:bottom w:val="none" w:sz="0" w:space="0" w:color="auto"/>
        <w:right w:val="none" w:sz="0" w:space="0" w:color="auto"/>
      </w:divBdr>
    </w:div>
    <w:div w:id="600334094">
      <w:bodyDiv w:val="1"/>
      <w:marLeft w:val="0"/>
      <w:marRight w:val="0"/>
      <w:marTop w:val="0"/>
      <w:marBottom w:val="0"/>
      <w:divBdr>
        <w:top w:val="none" w:sz="0" w:space="0" w:color="auto"/>
        <w:left w:val="none" w:sz="0" w:space="0" w:color="auto"/>
        <w:bottom w:val="none" w:sz="0" w:space="0" w:color="auto"/>
        <w:right w:val="none" w:sz="0" w:space="0" w:color="auto"/>
      </w:divBdr>
    </w:div>
    <w:div w:id="1455246002">
      <w:bodyDiv w:val="1"/>
      <w:marLeft w:val="0"/>
      <w:marRight w:val="0"/>
      <w:marTop w:val="0"/>
      <w:marBottom w:val="0"/>
      <w:divBdr>
        <w:top w:val="none" w:sz="0" w:space="0" w:color="auto"/>
        <w:left w:val="none" w:sz="0" w:space="0" w:color="auto"/>
        <w:bottom w:val="none" w:sz="0" w:space="0" w:color="auto"/>
        <w:right w:val="none" w:sz="0" w:space="0" w:color="auto"/>
      </w:divBdr>
    </w:div>
    <w:div w:id="166454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gunes@grup7.com.tr" TargetMode="External"/><Relationship Id="rId4" Type="http://schemas.microsoft.com/office/2007/relationships/stylesWithEffects" Target="stylesWithEffects.xml"/><Relationship Id="rId9" Type="http://schemas.openxmlformats.org/officeDocument/2006/relationships/hyperlink" Target="http://www.akenerji.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C84C9-1BC3-4525-8DBB-D956F74C9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4262</Characters>
  <Application>Microsoft Office Word</Application>
  <DocSecurity>4</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AKTEK</Company>
  <LinksUpToDate>false</LinksUpToDate>
  <CharactersWithSpaces>4858</CharactersWithSpaces>
  <SharedDoc>false</SharedDoc>
  <HLinks>
    <vt:vector size="12" baseType="variant">
      <vt:variant>
        <vt:i4>3997748</vt:i4>
      </vt:variant>
      <vt:variant>
        <vt:i4>0</vt:i4>
      </vt:variant>
      <vt:variant>
        <vt:i4>0</vt:i4>
      </vt:variant>
      <vt:variant>
        <vt:i4>5</vt:i4>
      </vt:variant>
      <vt:variant>
        <vt:lpwstr>http://www.akenerji.com.tr/</vt:lpwstr>
      </vt:variant>
      <vt:variant>
        <vt:lpwstr/>
      </vt:variant>
      <vt:variant>
        <vt:i4>6488144</vt:i4>
      </vt:variant>
      <vt:variant>
        <vt:i4>0</vt:i4>
      </vt:variant>
      <vt:variant>
        <vt:i4>0</vt:i4>
      </vt:variant>
      <vt:variant>
        <vt:i4>5</vt:i4>
      </vt:variant>
      <vt:variant>
        <vt:lpwstr>mailto:funda.aydin@unite.com.tr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yongoren</dc:creator>
  <cp:lastModifiedBy>Ceren Erdogan</cp:lastModifiedBy>
  <cp:revision>2</cp:revision>
  <cp:lastPrinted>2014-06-06T12:42:00Z</cp:lastPrinted>
  <dcterms:created xsi:type="dcterms:W3CDTF">2014-06-06T14:43:00Z</dcterms:created>
  <dcterms:modified xsi:type="dcterms:W3CDTF">2014-06-06T14:43:00Z</dcterms:modified>
</cp:coreProperties>
</file>